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A6" w:rsidRPr="001E6EA6" w:rsidRDefault="001E6EA6" w:rsidP="001E6EA6">
      <w:pPr>
        <w:jc w:val="center"/>
        <w:rPr>
          <w:b/>
        </w:rPr>
      </w:pPr>
      <w:bookmarkStart w:id="0" w:name="_GoBack"/>
      <w:r w:rsidRPr="001E6EA6">
        <w:rPr>
          <w:b/>
        </w:rPr>
        <w:t>Какая административная ответственность за незаконный оборот наркотических средств, психотропных веществ или их аналогов?</w:t>
      </w:r>
    </w:p>
    <w:bookmarkEnd w:id="0"/>
    <w:p w:rsidR="001E6EA6" w:rsidRDefault="001E6EA6" w:rsidP="001E6EA6">
      <w:r>
        <w:t>Статьей 6.8 КоАП РФ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1E6EA6" w:rsidRDefault="001E6EA6" w:rsidP="001E6EA6">
      <w:r>
        <w:t>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выдворению за пределы Российской Федерации.</w:t>
      </w:r>
    </w:p>
    <w:p w:rsidR="007F57DB" w:rsidRDefault="001E6EA6" w:rsidP="001E6EA6">
      <w:r>
        <w:t>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sectPr w:rsidR="007F5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A6"/>
    <w:rsid w:val="001E6EA6"/>
    <w:rsid w:val="007F5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56B0E-B3B4-4E48-B8EB-516F9296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Company>Reanimator Extreme Edition</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2024-08-08T13:20:00Z</dcterms:created>
  <dcterms:modified xsi:type="dcterms:W3CDTF">2024-08-08T13:21:00Z</dcterms:modified>
</cp:coreProperties>
</file>