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D8" w:rsidRDefault="004F54D8" w:rsidP="009108B9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D47D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FC706B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14.03.2023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6D47D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D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6D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6D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6D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01.09.2015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6D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FC706B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D47D3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r w:rsidR="00FC706B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6D47D3" w:rsidRP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D47D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C449F9" w:rsidRPr="00C449F9" w:rsidRDefault="00C449F9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>1.1. Подпункт 2 пункта 11.1. статьи 11 изложить в следующей редакции:</w:t>
      </w:r>
    </w:p>
    <w:p w:rsidR="00C449F9" w:rsidRDefault="00C449F9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lastRenderedPageBreak/>
        <w:t xml:space="preserve">«2) </w:t>
      </w:r>
      <w:r w:rsidRPr="00C449F9">
        <w:rPr>
          <w:rFonts w:ascii="Times New Roman" w:eastAsia="Calibri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Pr="00C449F9">
        <w:rPr>
          <w:rFonts w:ascii="Times New Roman" w:hAnsi="Times New Roman" w:cs="Times New Roman"/>
          <w:sz w:val="28"/>
          <w:szCs w:val="28"/>
        </w:rPr>
        <w:t>»</w:t>
      </w:r>
      <w:r w:rsidR="00E13250">
        <w:rPr>
          <w:rFonts w:ascii="Times New Roman" w:hAnsi="Times New Roman" w:cs="Times New Roman"/>
          <w:sz w:val="28"/>
          <w:szCs w:val="28"/>
        </w:rPr>
        <w:t>.</w:t>
      </w:r>
    </w:p>
    <w:p w:rsidR="00E13250" w:rsidRPr="00C449F9" w:rsidRDefault="00E13250" w:rsidP="00E1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1 пункта 11.2. статьи 11 </w:t>
      </w:r>
      <w:r w:rsidRPr="00C449F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13250" w:rsidRPr="00C449F9" w:rsidRDefault="00E13250" w:rsidP="00E1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49F9">
        <w:rPr>
          <w:rFonts w:ascii="Times New Roman" w:hAnsi="Times New Roman" w:cs="Times New Roman"/>
          <w:sz w:val="28"/>
          <w:szCs w:val="28"/>
        </w:rPr>
        <w:t xml:space="preserve">) </w:t>
      </w:r>
      <w:r w:rsidRPr="00C449F9">
        <w:rPr>
          <w:rFonts w:ascii="Times New Roman" w:eastAsia="Calibri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Pr="00C44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42 изложить в новой редакции: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«Дорожный фонд </w:t>
      </w:r>
      <w:r w:rsidR="006D47D3" w:rsidRPr="006D47D3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создается решением Совета народных депутатов (за исключением решения Совета народных депутатов о бюджете </w:t>
      </w:r>
      <w:r w:rsidR="006D47D3" w:rsidRPr="006D47D3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период) в соответствии со статьей 179.4 Бюджетного кодекса Российской Федерации.</w:t>
      </w:r>
    </w:p>
    <w:p w:rsidR="00513AAD" w:rsidRDefault="00513AAD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6D47D3" w:rsidRPr="006D47D3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Советом народных депутатов </w:t>
      </w:r>
      <w:r w:rsidR="006D47D3" w:rsidRPr="006D47D3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FC706B" w:rsidRPr="00FC706B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  <w:r w:rsidR="00FC706B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6B" w:rsidRDefault="00FC706B" w:rsidP="00FC7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06B" w:rsidRPr="00FC706B" w:rsidRDefault="00FC706B" w:rsidP="00FC7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06B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FC706B" w:rsidRPr="00FC706B" w:rsidRDefault="00FC706B" w:rsidP="00FC7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06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О.В. Моклякова</w:t>
      </w:r>
    </w:p>
    <w:p w:rsidR="00FC706B" w:rsidRPr="00FC706B" w:rsidRDefault="00FC706B" w:rsidP="00FC7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06B" w:rsidRPr="00FC706B" w:rsidRDefault="00FC706B" w:rsidP="00FC7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06B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D575A" w:rsidRPr="00556585" w:rsidRDefault="00FC706B" w:rsidP="00FC706B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06B">
        <w:rPr>
          <w:rFonts w:ascii="Times New Roman" w:hAnsi="Times New Roman" w:cs="Times New Roman"/>
          <w:sz w:val="28"/>
          <w:szCs w:val="28"/>
          <w:lang w:eastAsia="ru-RU"/>
        </w:rPr>
        <w:t>Великоархангельского сельского поселения                              С.Ю. Божко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D47D3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08B9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390BD-3F2B-4A16-8082-FC652AF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A64-51D9-41D4-9343-72B42803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2023-03-13T09:28:00Z</dcterms:created>
  <dcterms:modified xsi:type="dcterms:W3CDTF">2023-03-17T08:34:00Z</dcterms:modified>
</cp:coreProperties>
</file>