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63" w:rsidRPr="009A1263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9A1263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9A1263" w:rsidRPr="009A1263" w:rsidRDefault="009A1263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9A1263">
        <w:rPr>
          <w:b/>
          <w:bCs/>
          <w:i/>
          <w:iCs/>
          <w:sz w:val="40"/>
          <w:szCs w:val="40"/>
          <w:lang w:eastAsia="ru-RU"/>
        </w:rPr>
        <w:t xml:space="preserve">Великоархангельского </w:t>
      </w:r>
      <w:r w:rsidR="00D24E04" w:rsidRPr="009A1263">
        <w:rPr>
          <w:b/>
          <w:bCs/>
          <w:i/>
          <w:iCs/>
          <w:sz w:val="40"/>
          <w:szCs w:val="40"/>
          <w:lang w:eastAsia="ru-RU"/>
        </w:rPr>
        <w:t>сельского</w:t>
      </w:r>
      <w:r w:rsidRPr="009A1263">
        <w:rPr>
          <w:b/>
          <w:bCs/>
          <w:i/>
          <w:iCs/>
          <w:sz w:val="40"/>
          <w:szCs w:val="40"/>
          <w:lang w:eastAsia="ru-RU"/>
        </w:rPr>
        <w:t xml:space="preserve"> </w:t>
      </w:r>
      <w:r w:rsidR="00D24E04" w:rsidRPr="009A1263">
        <w:rPr>
          <w:b/>
          <w:bCs/>
          <w:i/>
          <w:iCs/>
          <w:sz w:val="40"/>
          <w:szCs w:val="40"/>
          <w:lang w:eastAsia="ru-RU"/>
        </w:rPr>
        <w:t xml:space="preserve">поселения </w:t>
      </w:r>
    </w:p>
    <w:p w:rsidR="00D24E04" w:rsidRPr="009A1263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9A1263">
        <w:rPr>
          <w:b/>
          <w:bCs/>
          <w:i/>
          <w:iCs/>
          <w:sz w:val="40"/>
          <w:szCs w:val="40"/>
          <w:lang w:eastAsia="ru-RU"/>
        </w:rPr>
        <w:t xml:space="preserve">Бутурлиновского муниципального района </w:t>
      </w:r>
    </w:p>
    <w:p w:rsidR="00D24E04" w:rsidRPr="009A1263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9A1263">
        <w:rPr>
          <w:b/>
          <w:bCs/>
          <w:i/>
          <w:iCs/>
          <w:sz w:val="40"/>
          <w:szCs w:val="40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9A1263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u w:val="single"/>
          <w:lang w:eastAsia="ru-RU"/>
        </w:rPr>
      </w:pPr>
      <w:r w:rsidRPr="009A1263">
        <w:rPr>
          <w:bCs/>
          <w:szCs w:val="28"/>
          <w:u w:val="single"/>
          <w:lang w:eastAsia="ru-RU"/>
        </w:rPr>
        <w:t xml:space="preserve">от </w:t>
      </w:r>
      <w:r w:rsidR="009A1263" w:rsidRPr="009A1263">
        <w:rPr>
          <w:bCs/>
          <w:szCs w:val="28"/>
          <w:u w:val="single"/>
          <w:lang w:eastAsia="ru-RU"/>
        </w:rPr>
        <w:t>26.05.2023 г.</w:t>
      </w:r>
      <w:r w:rsidRPr="009A1263">
        <w:rPr>
          <w:bCs/>
          <w:szCs w:val="28"/>
          <w:u w:val="single"/>
          <w:lang w:eastAsia="ru-RU"/>
        </w:rPr>
        <w:t xml:space="preserve">  № </w:t>
      </w:r>
      <w:r w:rsidR="009A1263" w:rsidRPr="009A1263">
        <w:rPr>
          <w:bCs/>
          <w:szCs w:val="28"/>
          <w:u w:val="single"/>
          <w:lang w:eastAsia="ru-RU"/>
        </w:rPr>
        <w:t>129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с.</w:t>
      </w:r>
      <w:r w:rsidR="009A1263">
        <w:rPr>
          <w:sz w:val="20"/>
          <w:szCs w:val="28"/>
          <w:lang w:eastAsia="ru-RU"/>
        </w:rPr>
        <w:t xml:space="preserve"> Великоархангельское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D317DB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D317DB">
        <w:rPr>
          <w:b/>
        </w:rPr>
        <w:t>Об утверждении дополнительных оснований признания безнадежными к взысканию задолженности в части сумм по земельному налогу и налогу на имущество физических лиц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D317DB" w:rsidP="006D5B9A">
      <w:pPr>
        <w:ind w:firstLine="708"/>
        <w:rPr>
          <w:szCs w:val="28"/>
        </w:rPr>
      </w:pPr>
      <w:r w:rsidRPr="00C16627">
        <w:rPr>
          <w:rFonts w:cs="Arial"/>
        </w:rPr>
        <w:t xml:space="preserve">В соответствии с пунктом 3 статьи 59 Налогового кодекса Российской Федерации и Уставом </w:t>
      </w:r>
      <w:r w:rsidR="009A1263">
        <w:rPr>
          <w:rFonts w:cs="Arial"/>
        </w:rPr>
        <w:t>Великоархангельского</w:t>
      </w:r>
      <w:r>
        <w:rPr>
          <w:rFonts w:cs="Arial"/>
        </w:rPr>
        <w:t xml:space="preserve"> </w:t>
      </w:r>
      <w:r w:rsidRPr="00C16627">
        <w:rPr>
          <w:rFonts w:cs="Arial"/>
        </w:rPr>
        <w:t xml:space="preserve">сельского поселения, Совет народных депутатов </w:t>
      </w:r>
      <w:r w:rsidR="009A1263" w:rsidRPr="009A1263">
        <w:rPr>
          <w:rFonts w:cs="Arial"/>
        </w:rPr>
        <w:t>Великоархангельского</w:t>
      </w:r>
      <w:r>
        <w:rPr>
          <w:rFonts w:cs="Arial"/>
        </w:rPr>
        <w:t xml:space="preserve"> </w:t>
      </w:r>
      <w:r w:rsidRPr="00C16627">
        <w:rPr>
          <w:rFonts w:cs="Arial"/>
        </w:rPr>
        <w:t xml:space="preserve">сельского поселения </w:t>
      </w:r>
      <w:r>
        <w:rPr>
          <w:rFonts w:cs="Arial"/>
        </w:rPr>
        <w:t>Бутурлиновского</w:t>
      </w:r>
      <w:r w:rsidRPr="00C16627">
        <w:rPr>
          <w:rFonts w:cs="Arial"/>
        </w:rPr>
        <w:t xml:space="preserve"> муниципального района Воронежской области</w:t>
      </w:r>
      <w:r w:rsidR="00E0612F" w:rsidRPr="00E0612F">
        <w:t>,</w:t>
      </w:r>
      <w:r w:rsidR="00E0612F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474748">
        <w:rPr>
          <w:szCs w:val="28"/>
        </w:rPr>
        <w:t xml:space="preserve">Экспертное заключение правового управления правительства Воронежской области от </w:t>
      </w:r>
      <w:r w:rsidR="009A1263" w:rsidRPr="00474748">
        <w:rPr>
          <w:szCs w:val="28"/>
        </w:rPr>
        <w:t>22.02.2023 г.</w:t>
      </w:r>
      <w:r w:rsidR="008D0004" w:rsidRPr="00474748">
        <w:rPr>
          <w:szCs w:val="28"/>
        </w:rPr>
        <w:t xml:space="preserve"> №</w:t>
      </w:r>
      <w:r w:rsidR="009A1263" w:rsidRPr="00474748">
        <w:rPr>
          <w:szCs w:val="28"/>
        </w:rPr>
        <w:t>1</w:t>
      </w:r>
      <w:r w:rsidR="009A1263" w:rsidRPr="009A1263">
        <w:rPr>
          <w:szCs w:val="28"/>
        </w:rPr>
        <w:t>9-62/20-454-П</w:t>
      </w:r>
      <w:r w:rsidR="008D0004" w:rsidRPr="008D0004">
        <w:rPr>
          <w:szCs w:val="28"/>
        </w:rPr>
        <w:t>,</w:t>
      </w:r>
      <w:r w:rsidR="006D5B9A" w:rsidRPr="00973DA2">
        <w:rPr>
          <w:szCs w:val="28"/>
        </w:rPr>
        <w:t xml:space="preserve"> Совет народных депутатов </w:t>
      </w:r>
      <w:r w:rsidR="00474748" w:rsidRPr="00474748">
        <w:rPr>
          <w:szCs w:val="28"/>
        </w:rPr>
        <w:t>Великоархангельского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 xml:space="preserve">Р Е Ш И </w:t>
      </w:r>
      <w:proofErr w:type="gramStart"/>
      <w:r w:rsidRPr="00973DA2">
        <w:rPr>
          <w:szCs w:val="28"/>
        </w:rPr>
        <w:t>Л :</w:t>
      </w:r>
      <w:proofErr w:type="gramEnd"/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 xml:space="preserve">1. Установить, что кроме случаев, установленных п.1 ст.59 Налогового кодекса РФ, признаются безнадежными к взысканию и списываются задолженность в части сумм по земельному налогу и налогу на имущество физических лиц в </w:t>
      </w:r>
      <w:r w:rsidR="00474748" w:rsidRPr="00474748">
        <w:rPr>
          <w:szCs w:val="28"/>
        </w:rPr>
        <w:t xml:space="preserve">Великоархангельского </w:t>
      </w:r>
      <w:r w:rsidRPr="00D317DB">
        <w:rPr>
          <w:szCs w:val="28"/>
        </w:rPr>
        <w:t xml:space="preserve">сельском поселении (код ОКТМО </w:t>
      </w:r>
      <w:r w:rsidR="00474748" w:rsidRPr="00474748">
        <w:rPr>
          <w:szCs w:val="28"/>
        </w:rPr>
        <w:t>20608416</w:t>
      </w:r>
      <w:r w:rsidRPr="00D317DB">
        <w:rPr>
          <w:szCs w:val="28"/>
        </w:rPr>
        <w:t>) по следующим дополнительным основаниям: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наследства отсутствуют сведения о лицах, принимающих наследство, на основании следующих документов:</w:t>
      </w:r>
    </w:p>
    <w:p w:rsidR="00D317DB" w:rsidRPr="00D317DB" w:rsidRDefault="00D317DB" w:rsidP="00D317DB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D317D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</w:t>
      </w:r>
      <w:r w:rsidRPr="00D317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законодательством порядке или данных налогового органа или </w:t>
      </w:r>
      <w:r w:rsidRPr="00D317DB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D317DB" w:rsidRPr="00D317DB" w:rsidRDefault="00D317DB" w:rsidP="00D317DB">
      <w:pPr>
        <w:pStyle w:val="ConsPlusNormal"/>
        <w:tabs>
          <w:tab w:val="left" w:pos="284"/>
        </w:tabs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317DB">
        <w:rPr>
          <w:rFonts w:ascii="Times New Roman" w:hAnsi="Times New Roman" w:cs="Times New Roman"/>
          <w:sz w:val="28"/>
          <w:szCs w:val="28"/>
        </w:rPr>
        <w:t xml:space="preserve">- </w:t>
      </w:r>
      <w:r w:rsidRPr="00D317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left="284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отказа суда в принятии заявления по ст. 48 НК РФ;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территориального органа Федеральной миграционной службы (об отсутствии данных места регистрации должника);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 xml:space="preserve">- справки налогового органа о задолженности </w:t>
      </w:r>
      <w:r w:rsidRPr="00D317DB">
        <w:rPr>
          <w:szCs w:val="28"/>
          <w:lang w:bidi="hi-IN"/>
        </w:rPr>
        <w:t>в части сумм</w:t>
      </w:r>
      <w:r w:rsidRPr="00D317DB">
        <w:rPr>
          <w:szCs w:val="28"/>
        </w:rPr>
        <w:t xml:space="preserve"> местных налогов.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1.5. Суммы пени по налогам физических лиц по земельному налогу и налогу на имущество физических лиц при отсутствии задолженности по данному налогу за пределами 3-х летнего срока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  <w:tab w:val="left" w:pos="7770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 на основании следующих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свидетельства о смерти должника;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lastRenderedPageBreak/>
        <w:t>1.7. 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регистрирующего органа об отсутствии зарегистрированного за должником имущества;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474748">
        <w:rPr>
          <w:rFonts w:ascii="Times New Roman" w:hAnsi="Times New Roman" w:cs="Times New Roman"/>
          <w:b w:val="0"/>
          <w:sz w:val="28"/>
          <w:szCs w:val="28"/>
        </w:rPr>
        <w:t xml:space="preserve">Великоархангельского 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474748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.09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.2022 г. № </w:t>
      </w:r>
      <w:r w:rsidR="00474748">
        <w:rPr>
          <w:rFonts w:ascii="Times New Roman" w:hAnsi="Times New Roman" w:cs="Times New Roman"/>
          <w:b w:val="0"/>
          <w:sz w:val="28"/>
          <w:szCs w:val="28"/>
        </w:rPr>
        <w:t>81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дополнительных оснований признания безнадежными к взысканию 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lastRenderedPageBreak/>
        <w:t>недоимки, задолженности по пеням и штрафам по земельному налогу и налогу на имущество физических лиц».</w:t>
      </w:r>
    </w:p>
    <w:p w:rsidR="00BF076A" w:rsidRPr="00D317DB" w:rsidRDefault="001A6404" w:rsidP="00D317DB">
      <w:pPr>
        <w:rPr>
          <w:bCs/>
          <w:szCs w:val="28"/>
        </w:rPr>
      </w:pPr>
      <w:r>
        <w:rPr>
          <w:szCs w:val="28"/>
        </w:rPr>
        <w:t>3</w:t>
      </w:r>
      <w:r w:rsidR="00BF076A" w:rsidRPr="00D317DB">
        <w:rPr>
          <w:szCs w:val="28"/>
        </w:rPr>
        <w:t xml:space="preserve">. </w:t>
      </w:r>
      <w:r w:rsidR="00BF076A" w:rsidRPr="00D317DB">
        <w:rPr>
          <w:bCs/>
          <w:szCs w:val="28"/>
        </w:rPr>
        <w:t xml:space="preserve">Опубликовать настоящее решение в </w:t>
      </w:r>
      <w:r w:rsidR="00474748" w:rsidRPr="00474748">
        <w:rPr>
          <w:bCs/>
          <w:szCs w:val="28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</w:t>
      </w:r>
      <w:r w:rsidR="00474748">
        <w:rPr>
          <w:bCs/>
          <w:szCs w:val="28"/>
        </w:rPr>
        <w:t>.</w:t>
      </w:r>
    </w:p>
    <w:p w:rsidR="00BF076A" w:rsidRPr="00D317DB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:rsidR="006F33F8" w:rsidRPr="00D317DB" w:rsidRDefault="006F33F8" w:rsidP="00BF076A">
      <w:pPr>
        <w:rPr>
          <w:szCs w:val="28"/>
        </w:rPr>
      </w:pPr>
    </w:p>
    <w:p w:rsidR="00474748" w:rsidRPr="00474748" w:rsidRDefault="00474748" w:rsidP="00474748">
      <w:pPr>
        <w:ind w:firstLine="0"/>
        <w:rPr>
          <w:szCs w:val="28"/>
        </w:rPr>
      </w:pPr>
      <w:r w:rsidRPr="00474748">
        <w:rPr>
          <w:szCs w:val="28"/>
        </w:rPr>
        <w:t xml:space="preserve">Глава Великоархангельского </w:t>
      </w:r>
    </w:p>
    <w:p w:rsidR="00474748" w:rsidRPr="00474748" w:rsidRDefault="00474748" w:rsidP="00474748">
      <w:pPr>
        <w:ind w:firstLine="0"/>
        <w:rPr>
          <w:szCs w:val="28"/>
        </w:rPr>
      </w:pPr>
      <w:r w:rsidRPr="00474748">
        <w:rPr>
          <w:szCs w:val="28"/>
        </w:rPr>
        <w:t>сельского поселения                                                                     О.В. Моклякова</w:t>
      </w:r>
      <w:bookmarkStart w:id="0" w:name="_GoBack"/>
      <w:bookmarkEnd w:id="0"/>
    </w:p>
    <w:p w:rsidR="00474748" w:rsidRPr="00474748" w:rsidRDefault="00474748" w:rsidP="00474748">
      <w:pPr>
        <w:ind w:firstLine="0"/>
        <w:rPr>
          <w:szCs w:val="28"/>
        </w:rPr>
      </w:pPr>
    </w:p>
    <w:p w:rsidR="00474748" w:rsidRPr="00474748" w:rsidRDefault="00474748" w:rsidP="00474748">
      <w:pPr>
        <w:ind w:firstLine="0"/>
        <w:rPr>
          <w:szCs w:val="28"/>
        </w:rPr>
      </w:pPr>
      <w:r w:rsidRPr="00474748">
        <w:rPr>
          <w:szCs w:val="28"/>
        </w:rPr>
        <w:t>Председатель Совета народных депутатов</w:t>
      </w:r>
    </w:p>
    <w:p w:rsidR="001A6404" w:rsidRPr="00D317DB" w:rsidRDefault="00474748" w:rsidP="00474748">
      <w:pPr>
        <w:ind w:firstLine="0"/>
        <w:rPr>
          <w:szCs w:val="28"/>
        </w:rPr>
      </w:pPr>
      <w:r w:rsidRPr="00474748">
        <w:rPr>
          <w:szCs w:val="28"/>
        </w:rPr>
        <w:t>Великоархангельского сельского поселения                              С.Ю. Божко</w:t>
      </w:r>
    </w:p>
    <w:sectPr w:rsidR="001A6404" w:rsidRPr="00D317D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1F" w:rsidRDefault="00DE681F">
      <w:r>
        <w:separator/>
      </w:r>
    </w:p>
  </w:endnote>
  <w:endnote w:type="continuationSeparator" w:id="0">
    <w:p w:rsidR="00DE681F" w:rsidRDefault="00DE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AA8" w:rsidRDefault="006F33F8">
    <w:pPr>
      <w:pStyle w:val="af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5153CF" wp14:editId="410914B9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25971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59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AA8" w:rsidRDefault="00BE3AA8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153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1.6pt;margin-top:.05pt;width:1.1pt;height:2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    <v:fill opacity="0"/>
              <v:textbox inset="0,0,0,0">
                <w:txbxContent>
                  <w:p w:rsidR="00BE3AA8" w:rsidRDefault="00BE3AA8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1F" w:rsidRDefault="00DE681F">
      <w:r>
        <w:separator/>
      </w:r>
    </w:p>
  </w:footnote>
  <w:footnote w:type="continuationSeparator" w:id="0">
    <w:p w:rsidR="00DE681F" w:rsidRDefault="00DE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CB"/>
    <w:rsid w:val="00005D59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523F"/>
    <w:rsid w:val="00411030"/>
    <w:rsid w:val="00412FE8"/>
    <w:rsid w:val="0041353C"/>
    <w:rsid w:val="00417FE2"/>
    <w:rsid w:val="004544C0"/>
    <w:rsid w:val="00462A88"/>
    <w:rsid w:val="00474748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A1263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45136"/>
    <w:rsid w:val="00D608A7"/>
    <w:rsid w:val="00DA6550"/>
    <w:rsid w:val="00DE681F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F9D6E1-1BDE-4D7A-BED7-0B21D991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A88C-861C-45E3-819C-7A0FFA32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3</cp:revision>
  <cp:lastPrinted>2014-02-24T11:44:00Z</cp:lastPrinted>
  <dcterms:created xsi:type="dcterms:W3CDTF">2023-03-24T12:14:00Z</dcterms:created>
  <dcterms:modified xsi:type="dcterms:W3CDTF">2023-06-01T13:17:00Z</dcterms:modified>
</cp:coreProperties>
</file>