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Приложение 25</w:t>
      </w:r>
    </w:p>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к распоряжению администрации </w:t>
      </w:r>
    </w:p>
    <w:p w:rsidR="00561BE9" w:rsidRPr="00561BE9" w:rsidRDefault="000A6D11" w:rsidP="00561BE9">
      <w:pPr>
        <w:spacing w:after="0"/>
        <w:jc w:val="right"/>
        <w:rPr>
          <w:rFonts w:ascii="Times New Roman" w:hAnsi="Times New Roman" w:cs="Times New Roman"/>
          <w:sz w:val="20"/>
        </w:rPr>
      </w:pPr>
      <w:r>
        <w:rPr>
          <w:rFonts w:ascii="Times New Roman" w:hAnsi="Times New Roman" w:cs="Times New Roman"/>
          <w:sz w:val="20"/>
        </w:rPr>
        <w:t>Великоархангельского</w:t>
      </w:r>
      <w:r w:rsidR="00561BE9" w:rsidRPr="00561BE9">
        <w:rPr>
          <w:rFonts w:ascii="Times New Roman" w:hAnsi="Times New Roman" w:cs="Times New Roman"/>
          <w:sz w:val="20"/>
        </w:rPr>
        <w:t xml:space="preserve"> сельского поселения </w:t>
      </w:r>
    </w:p>
    <w:p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от 14.06.2024 г. № </w:t>
      </w:r>
      <w:r w:rsidR="008E147A">
        <w:rPr>
          <w:rFonts w:ascii="Times New Roman" w:hAnsi="Times New Roman" w:cs="Times New Roman"/>
          <w:sz w:val="20"/>
        </w:rPr>
        <w:t>2</w:t>
      </w:r>
      <w:r w:rsidR="000A6D11">
        <w:rPr>
          <w:rFonts w:ascii="Times New Roman" w:hAnsi="Times New Roman" w:cs="Times New Roman"/>
          <w:sz w:val="20"/>
        </w:rPr>
        <w:t>8</w:t>
      </w:r>
      <w:r w:rsidRPr="00561BE9">
        <w:rPr>
          <w:rFonts w:ascii="Times New Roman" w:hAnsi="Times New Roman" w:cs="Times New Roman"/>
          <w:sz w:val="20"/>
        </w:rPr>
        <w:t xml:space="preserve"> </w:t>
      </w:r>
    </w:p>
    <w:p w:rsidR="00561BE9" w:rsidRPr="00561BE9" w:rsidRDefault="00561BE9" w:rsidP="00561BE9">
      <w:pPr>
        <w:spacing w:after="0"/>
        <w:jc w:val="right"/>
        <w:rPr>
          <w:rFonts w:ascii="Times New Roman" w:hAnsi="Times New Roman" w:cs="Times New Roman"/>
          <w:sz w:val="20"/>
        </w:rPr>
      </w:pPr>
    </w:p>
    <w:p w:rsidR="00561BE9" w:rsidRPr="00561BE9" w:rsidRDefault="00D87AE8" w:rsidP="00561BE9">
      <w:pPr>
        <w:spacing w:after="0"/>
        <w:jc w:val="center"/>
        <w:rPr>
          <w:rFonts w:ascii="Times New Roman" w:hAnsi="Times New Roman" w:cs="Times New Roman"/>
          <w:b/>
          <w:sz w:val="20"/>
          <w:szCs w:val="28"/>
        </w:rPr>
      </w:pPr>
      <w:r>
        <w:rPr>
          <w:rFonts w:ascii="Times New Roman" w:hAnsi="Times New Roman" w:cs="Times New Roman"/>
          <w:b/>
          <w:sz w:val="20"/>
          <w:szCs w:val="28"/>
        </w:rPr>
        <w:t>Т</w:t>
      </w:r>
      <w:r w:rsidR="00561BE9" w:rsidRPr="00561BE9">
        <w:rPr>
          <w:rFonts w:ascii="Times New Roman" w:hAnsi="Times New Roman" w:cs="Times New Roman"/>
          <w:b/>
          <w:sz w:val="20"/>
          <w:szCs w:val="28"/>
        </w:rPr>
        <w:t>ехнологическая схема</w:t>
      </w:r>
    </w:p>
    <w:p w:rsidR="00561BE9" w:rsidRDefault="00561BE9" w:rsidP="00561BE9">
      <w:pPr>
        <w:spacing w:after="0"/>
        <w:jc w:val="center"/>
        <w:rPr>
          <w:rFonts w:ascii="Times New Roman" w:hAnsi="Times New Roman" w:cs="Times New Roman"/>
          <w:b/>
          <w:sz w:val="20"/>
          <w:szCs w:val="20"/>
        </w:rPr>
      </w:pPr>
      <w:r w:rsidRPr="00561BE9">
        <w:rPr>
          <w:rFonts w:ascii="Times New Roman" w:hAnsi="Times New Roman" w:cs="Times New Roman"/>
          <w:b/>
          <w:sz w:val="20"/>
          <w:szCs w:val="20"/>
        </w:rPr>
        <w:t>Предоставления муниципальной услуги «Предоставление разрешения на осуществление земляных работ»</w:t>
      </w:r>
    </w:p>
    <w:p w:rsidR="00D87AE8" w:rsidRPr="00561BE9" w:rsidRDefault="00D87AE8" w:rsidP="00561BE9">
      <w:pPr>
        <w:spacing w:after="0"/>
        <w:jc w:val="center"/>
        <w:rPr>
          <w:rFonts w:ascii="Times New Roman" w:hAnsi="Times New Roman" w:cs="Times New Roman"/>
          <w:b/>
          <w:sz w:val="20"/>
          <w:szCs w:val="20"/>
        </w:rPr>
      </w:pPr>
    </w:p>
    <w:p w:rsidR="00561BE9" w:rsidRPr="00561BE9" w:rsidRDefault="00561BE9" w:rsidP="00561BE9">
      <w:pPr>
        <w:spacing w:after="0"/>
        <w:jc w:val="center"/>
        <w:rPr>
          <w:rFonts w:ascii="Times New Roman" w:hAnsi="Times New Roman" w:cs="Times New Roman"/>
          <w:b/>
          <w:sz w:val="20"/>
          <w:szCs w:val="28"/>
        </w:rPr>
      </w:pPr>
      <w:r w:rsidRPr="00561BE9">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w:t>
            </w:r>
          </w:p>
        </w:tc>
        <w:tc>
          <w:tcPr>
            <w:tcW w:w="1135" w:type="pct"/>
          </w:tcPr>
          <w:p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Параметр</w:t>
            </w:r>
          </w:p>
        </w:tc>
        <w:tc>
          <w:tcPr>
            <w:tcW w:w="3640" w:type="pct"/>
          </w:tcPr>
          <w:p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Значение параметра/состояние</w:t>
            </w:r>
          </w:p>
        </w:tc>
      </w:tr>
      <w:tr w:rsidR="00561BE9" w:rsidRPr="00B054FA" w:rsidTr="00321245">
        <w:trPr>
          <w:trHeight w:val="384"/>
        </w:trPr>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1</w:t>
            </w:r>
          </w:p>
        </w:tc>
        <w:tc>
          <w:tcPr>
            <w:tcW w:w="113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2</w:t>
            </w:r>
          </w:p>
        </w:tc>
        <w:tc>
          <w:tcPr>
            <w:tcW w:w="3640"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3</w:t>
            </w: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1</w:t>
            </w:r>
          </w:p>
        </w:tc>
        <w:tc>
          <w:tcPr>
            <w:tcW w:w="1135" w:type="pct"/>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Наименование органа, предоставляющего услугу</w:t>
            </w:r>
          </w:p>
        </w:tc>
        <w:tc>
          <w:tcPr>
            <w:tcW w:w="3640" w:type="pct"/>
          </w:tcPr>
          <w:p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 xml:space="preserve">Администрация </w:t>
            </w:r>
            <w:r w:rsidR="000A6D11">
              <w:rPr>
                <w:rFonts w:ascii="Times New Roman" w:hAnsi="Times New Roman" w:cs="Times New Roman"/>
                <w:sz w:val="18"/>
                <w:szCs w:val="18"/>
              </w:rPr>
              <w:t>Великоархангельского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 </w:t>
            </w:r>
          </w:p>
          <w:p w:rsidR="00561BE9" w:rsidRPr="00B054FA" w:rsidRDefault="00561BE9" w:rsidP="00B054FA">
            <w:pPr>
              <w:spacing w:after="0" w:line="240" w:lineRule="auto"/>
              <w:jc w:val="both"/>
              <w:rPr>
                <w:rFonts w:ascii="Times New Roman" w:hAnsi="Times New Roman" w:cs="Times New Roman"/>
                <w:sz w:val="18"/>
                <w:szCs w:val="18"/>
              </w:rPr>
            </w:pP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2</w:t>
            </w:r>
          </w:p>
        </w:tc>
        <w:tc>
          <w:tcPr>
            <w:tcW w:w="1135" w:type="pct"/>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Номер услуги в федеральном реестре</w:t>
            </w:r>
          </w:p>
        </w:tc>
        <w:tc>
          <w:tcPr>
            <w:tcW w:w="3640" w:type="pct"/>
          </w:tcPr>
          <w:p w:rsidR="00561BE9" w:rsidRPr="00B054FA" w:rsidRDefault="00561BE9" w:rsidP="00B054FA">
            <w:pPr>
              <w:spacing w:after="0" w:line="240" w:lineRule="auto"/>
              <w:jc w:val="center"/>
              <w:rPr>
                <w:rFonts w:ascii="Times New Roman" w:hAnsi="Times New Roman" w:cs="Times New Roman"/>
                <w:sz w:val="18"/>
                <w:szCs w:val="18"/>
              </w:rPr>
            </w:pP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3</w:t>
            </w:r>
          </w:p>
        </w:tc>
        <w:tc>
          <w:tcPr>
            <w:tcW w:w="113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Полное наименование услуги</w:t>
            </w:r>
          </w:p>
        </w:tc>
        <w:tc>
          <w:tcPr>
            <w:tcW w:w="3640" w:type="pct"/>
          </w:tcPr>
          <w:p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«Предоставление разрешения на осуществление земляных работ»</w:t>
            </w: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4</w:t>
            </w:r>
          </w:p>
        </w:tc>
        <w:tc>
          <w:tcPr>
            <w:tcW w:w="113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Краткое наименование услуги</w:t>
            </w:r>
          </w:p>
        </w:tc>
        <w:tc>
          <w:tcPr>
            <w:tcW w:w="3640" w:type="pct"/>
          </w:tcPr>
          <w:p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нет</w:t>
            </w: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5</w:t>
            </w:r>
          </w:p>
        </w:tc>
        <w:tc>
          <w:tcPr>
            <w:tcW w:w="1135" w:type="pct"/>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Административные регламент предоставления государственной услуги</w:t>
            </w:r>
          </w:p>
        </w:tc>
        <w:tc>
          <w:tcPr>
            <w:tcW w:w="3640" w:type="pct"/>
          </w:tcPr>
          <w:p w:rsidR="00561BE9" w:rsidRPr="00B054FA" w:rsidRDefault="00561BE9" w:rsidP="000A6D11">
            <w:pPr>
              <w:spacing w:line="240" w:lineRule="auto"/>
              <w:rPr>
                <w:rFonts w:ascii="Times New Roman" w:hAnsi="Times New Roman" w:cs="Times New Roman"/>
                <w:sz w:val="18"/>
                <w:szCs w:val="18"/>
              </w:rPr>
            </w:pPr>
            <w:r w:rsidRPr="00B054FA">
              <w:rPr>
                <w:rFonts w:ascii="Times New Roman" w:hAnsi="Times New Roman" w:cs="Times New Roman"/>
                <w:sz w:val="18"/>
                <w:szCs w:val="18"/>
              </w:rPr>
              <w:t xml:space="preserve">Утвержден постановлением администрации </w:t>
            </w:r>
            <w:r w:rsidR="000A6D11">
              <w:rPr>
                <w:rFonts w:ascii="Times New Roman" w:hAnsi="Times New Roman" w:cs="Times New Roman"/>
                <w:sz w:val="18"/>
                <w:szCs w:val="18"/>
              </w:rPr>
              <w:t>Великоархангельского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 от </w:t>
            </w:r>
            <w:r w:rsidR="000A6D11">
              <w:rPr>
                <w:rFonts w:ascii="Times New Roman" w:hAnsi="Times New Roman" w:cs="Times New Roman"/>
                <w:sz w:val="18"/>
                <w:szCs w:val="18"/>
              </w:rPr>
              <w:t>21</w:t>
            </w:r>
            <w:r w:rsidRPr="00B054FA">
              <w:rPr>
                <w:rFonts w:ascii="Times New Roman" w:hAnsi="Times New Roman" w:cs="Times New Roman"/>
                <w:sz w:val="18"/>
                <w:szCs w:val="18"/>
              </w:rPr>
              <w:t>.11.2023 г. №</w:t>
            </w:r>
            <w:r w:rsidR="000A6D11">
              <w:rPr>
                <w:rFonts w:ascii="Times New Roman" w:hAnsi="Times New Roman" w:cs="Times New Roman"/>
                <w:sz w:val="18"/>
                <w:szCs w:val="18"/>
              </w:rPr>
              <w:t>79</w:t>
            </w:r>
            <w:bookmarkStart w:id="0" w:name="_GoBack"/>
            <w:bookmarkEnd w:id="0"/>
            <w:r w:rsidRPr="00B054FA">
              <w:rPr>
                <w:rFonts w:ascii="Times New Roman" w:hAnsi="Times New Roman" w:cs="Times New Roman"/>
                <w:sz w:val="18"/>
                <w:szCs w:val="18"/>
              </w:rPr>
              <w:t xml:space="preserve"> «Об утверждении административного регламента «Предоставление разрешения на осуществление земляных работ» на территории </w:t>
            </w:r>
            <w:r w:rsidR="000A6D11">
              <w:rPr>
                <w:rFonts w:ascii="Times New Roman" w:hAnsi="Times New Roman" w:cs="Times New Roman"/>
                <w:sz w:val="18"/>
                <w:szCs w:val="18"/>
              </w:rPr>
              <w:t>Великоархангельского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w:t>
            </w:r>
          </w:p>
        </w:tc>
      </w:tr>
      <w:tr w:rsidR="00561BE9" w:rsidRPr="00B054FA" w:rsidTr="00321245">
        <w:tc>
          <w:tcPr>
            <w:tcW w:w="225" w:type="pc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6</w:t>
            </w:r>
          </w:p>
        </w:tc>
        <w:tc>
          <w:tcPr>
            <w:tcW w:w="1135" w:type="pct"/>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Перечень «</w:t>
            </w:r>
            <w:proofErr w:type="spellStart"/>
            <w:r w:rsidRPr="00B054FA">
              <w:rPr>
                <w:rFonts w:ascii="Times New Roman" w:hAnsi="Times New Roman" w:cs="Times New Roman"/>
                <w:sz w:val="18"/>
                <w:szCs w:val="18"/>
              </w:rPr>
              <w:t>подуслуг</w:t>
            </w:r>
            <w:proofErr w:type="spellEnd"/>
            <w:r w:rsidRPr="00B054FA">
              <w:rPr>
                <w:rFonts w:ascii="Times New Roman" w:hAnsi="Times New Roman" w:cs="Times New Roman"/>
                <w:sz w:val="18"/>
                <w:szCs w:val="18"/>
              </w:rPr>
              <w:t>»</w:t>
            </w:r>
          </w:p>
        </w:tc>
        <w:tc>
          <w:tcPr>
            <w:tcW w:w="3640" w:type="pct"/>
          </w:tcPr>
          <w:p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нет</w:t>
            </w:r>
          </w:p>
        </w:tc>
      </w:tr>
      <w:tr w:rsidR="00561BE9" w:rsidRPr="00B054FA" w:rsidTr="00321245">
        <w:trPr>
          <w:trHeight w:val="300"/>
        </w:trPr>
        <w:tc>
          <w:tcPr>
            <w:tcW w:w="225" w:type="pct"/>
            <w:vMerge w:val="restart"/>
          </w:tcPr>
          <w:p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7</w:t>
            </w:r>
          </w:p>
        </w:tc>
        <w:tc>
          <w:tcPr>
            <w:tcW w:w="1135" w:type="pct"/>
            <w:vMerge w:val="restart"/>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терминальные устройства МФЦ;</w:t>
            </w:r>
          </w:p>
        </w:tc>
      </w:tr>
      <w:tr w:rsidR="00561BE9" w:rsidRPr="00B054FA" w:rsidTr="00321245">
        <w:trPr>
          <w:trHeight w:val="270"/>
        </w:trPr>
        <w:tc>
          <w:tcPr>
            <w:tcW w:w="225" w:type="pct"/>
            <w:vMerge/>
          </w:tcPr>
          <w:p w:rsidR="00561BE9" w:rsidRPr="00B054FA" w:rsidRDefault="00561BE9" w:rsidP="00B054FA">
            <w:pPr>
              <w:spacing w:after="0" w:line="240" w:lineRule="auto"/>
              <w:jc w:val="center"/>
              <w:rPr>
                <w:rFonts w:ascii="Times New Roman" w:hAnsi="Times New Roman" w:cs="Times New Roman"/>
                <w:sz w:val="18"/>
                <w:szCs w:val="18"/>
              </w:rPr>
            </w:pPr>
          </w:p>
        </w:tc>
        <w:tc>
          <w:tcPr>
            <w:tcW w:w="1135" w:type="pct"/>
            <w:vMerge/>
          </w:tcPr>
          <w:p w:rsidR="00561BE9" w:rsidRPr="00B054FA" w:rsidRDefault="00561BE9" w:rsidP="00B054FA">
            <w:pPr>
              <w:spacing w:after="0" w:line="240" w:lineRule="auto"/>
              <w:rPr>
                <w:rFonts w:ascii="Times New Roman" w:hAnsi="Times New Roman" w:cs="Times New Roman"/>
                <w:sz w:val="18"/>
                <w:szCs w:val="18"/>
              </w:rPr>
            </w:pPr>
          </w:p>
        </w:tc>
        <w:tc>
          <w:tcPr>
            <w:tcW w:w="3640" w:type="pct"/>
            <w:tcBorders>
              <w:top w:val="single" w:sz="4" w:space="0" w:color="auto"/>
              <w:bottom w:val="single" w:sz="4" w:space="0" w:color="auto"/>
            </w:tcBorders>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Единый портал государственных услуг;</w:t>
            </w:r>
          </w:p>
        </w:tc>
      </w:tr>
      <w:tr w:rsidR="00561BE9" w:rsidRPr="00B054FA" w:rsidTr="00321245">
        <w:trPr>
          <w:trHeight w:val="240"/>
        </w:trPr>
        <w:tc>
          <w:tcPr>
            <w:tcW w:w="225" w:type="pct"/>
            <w:vMerge/>
          </w:tcPr>
          <w:p w:rsidR="00561BE9" w:rsidRPr="00B054FA" w:rsidRDefault="00561BE9" w:rsidP="00B054FA">
            <w:pPr>
              <w:spacing w:after="0" w:line="240" w:lineRule="auto"/>
              <w:jc w:val="center"/>
              <w:rPr>
                <w:rFonts w:ascii="Times New Roman" w:hAnsi="Times New Roman" w:cs="Times New Roman"/>
                <w:sz w:val="18"/>
                <w:szCs w:val="18"/>
              </w:rPr>
            </w:pPr>
          </w:p>
        </w:tc>
        <w:tc>
          <w:tcPr>
            <w:tcW w:w="1135" w:type="pct"/>
            <w:vMerge/>
          </w:tcPr>
          <w:p w:rsidR="00561BE9" w:rsidRPr="00B054FA" w:rsidRDefault="00561BE9" w:rsidP="00B054FA">
            <w:pPr>
              <w:spacing w:after="0" w:line="240" w:lineRule="auto"/>
              <w:rPr>
                <w:rFonts w:ascii="Times New Roman" w:hAnsi="Times New Roman" w:cs="Times New Roman"/>
                <w:sz w:val="18"/>
                <w:szCs w:val="18"/>
              </w:rPr>
            </w:pPr>
          </w:p>
        </w:tc>
        <w:tc>
          <w:tcPr>
            <w:tcW w:w="3640" w:type="pct"/>
            <w:tcBorders>
              <w:top w:val="single" w:sz="4" w:space="0" w:color="auto"/>
              <w:bottom w:val="single" w:sz="4" w:space="0" w:color="auto"/>
            </w:tcBorders>
          </w:tcPr>
          <w:p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Портал государственных и муниципальных услуг Воронежской области</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778"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Наименование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20"/>
                <w:szCs w:val="20"/>
              </w:rPr>
            </w:pPr>
          </w:p>
        </w:tc>
        <w:tc>
          <w:tcPr>
            <w:tcW w:w="4778" w:type="pct"/>
          </w:tcPr>
          <w:p w:rsidR="00561BE9" w:rsidRPr="00561BE9" w:rsidRDefault="00561BE9" w:rsidP="00321245">
            <w:pPr>
              <w:spacing w:after="0"/>
              <w:rPr>
                <w:rFonts w:ascii="Times New Roman" w:hAnsi="Times New Roman" w:cs="Times New Roman"/>
                <w:b/>
                <w:sz w:val="20"/>
                <w:szCs w:val="20"/>
              </w:rPr>
            </w:pPr>
            <w:r w:rsidRPr="00561BE9">
              <w:rPr>
                <w:rFonts w:ascii="Times New Roman" w:hAnsi="Times New Roman" w:cs="Times New Roman"/>
                <w:sz w:val="20"/>
                <w:szCs w:val="20"/>
              </w:rPr>
              <w:t>«Предоставление разрешения на осуществление земляных работ»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Срок предоставления в зависимости от условий</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2.1</w:t>
            </w:r>
          </w:p>
        </w:tc>
        <w:tc>
          <w:tcPr>
            <w:tcW w:w="4778"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При подаче заявления по месту жительства (месту нахождения юр. лица)</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2.2</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 xml:space="preserve">При подаче заявления </w:t>
            </w:r>
            <w:r w:rsidRPr="00561BE9">
              <w:rPr>
                <w:rFonts w:ascii="Times New Roman" w:hAnsi="Times New Roman" w:cs="Times New Roman"/>
                <w:b/>
                <w:sz w:val="18"/>
                <w:u w:val="single"/>
              </w:rPr>
              <w:t xml:space="preserve">не </w:t>
            </w:r>
            <w:r w:rsidRPr="00561BE9">
              <w:rPr>
                <w:rFonts w:ascii="Times New Roman" w:hAnsi="Times New Roman" w:cs="Times New Roman"/>
                <w:b/>
                <w:sz w:val="18"/>
              </w:rPr>
              <w:t>по месту жительства (по месту обращения)</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77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Основания отказа в приёме документов</w:t>
            </w:r>
          </w:p>
        </w:tc>
      </w:tr>
      <w:tr w:rsidR="00561BE9" w:rsidRPr="00561BE9" w:rsidTr="00321245">
        <w:tc>
          <w:tcPr>
            <w:tcW w:w="222" w:type="pct"/>
          </w:tcPr>
          <w:p w:rsidR="00561BE9" w:rsidRPr="00561BE9" w:rsidRDefault="00561BE9" w:rsidP="00321245">
            <w:pPr>
              <w:spacing w:after="0" w:line="240" w:lineRule="auto"/>
              <w:jc w:val="center"/>
              <w:rPr>
                <w:rFonts w:ascii="Times New Roman" w:hAnsi="Times New Roman" w:cs="Times New Roman"/>
                <w:b/>
                <w:sz w:val="16"/>
                <w:szCs w:val="16"/>
              </w:rPr>
            </w:pPr>
          </w:p>
        </w:tc>
        <w:tc>
          <w:tcPr>
            <w:tcW w:w="4778" w:type="pct"/>
          </w:tcPr>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w:t>
            </w:r>
            <w:r w:rsidRPr="00561BE9">
              <w:rPr>
                <w:rFonts w:ascii="Times New Roman" w:hAnsi="Times New Roman" w:cs="Times New Roman"/>
                <w:sz w:val="16"/>
                <w:szCs w:val="16"/>
              </w:rPr>
              <w:tab/>
              <w:t>Основаниями для отказа в приеме документов, необходимых для предоставления Муниципальной услуги являются:</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1.1.</w:t>
            </w:r>
            <w:r w:rsidRPr="00561BE9">
              <w:rPr>
                <w:rFonts w:ascii="Times New Roman" w:hAnsi="Times New Roman" w:cs="Times New Roman"/>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1.2.</w:t>
            </w:r>
            <w:r w:rsidRPr="00561BE9">
              <w:rPr>
                <w:rFonts w:ascii="Times New Roman" w:hAnsi="Times New Roman" w:cs="Times New Roman"/>
                <w:sz w:val="16"/>
                <w:szCs w:val="16"/>
              </w:rPr>
              <w:tab/>
              <w:t>Неполное заполнение полей в форме заявления, в том числе в интерактивной форме заявления на ЕПГУ, РПГУ;</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1.3.</w:t>
            </w:r>
            <w:r w:rsidRPr="00561BE9">
              <w:rPr>
                <w:rFonts w:ascii="Times New Roman" w:hAnsi="Times New Roman" w:cs="Times New Roman"/>
                <w:sz w:val="16"/>
                <w:szCs w:val="16"/>
              </w:rPr>
              <w:tab/>
              <w:t>Представление неполного комплекта документов, необходимых для предоставления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1.4.</w:t>
            </w:r>
            <w:r w:rsidRPr="00561BE9">
              <w:rPr>
                <w:rFonts w:ascii="Times New Roman" w:hAnsi="Times New Roman" w:cs="Times New Roman"/>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1.5.</w:t>
            </w:r>
            <w:r w:rsidRPr="00561BE9">
              <w:rPr>
                <w:rFonts w:ascii="Times New Roman" w:hAnsi="Times New Roman" w:cs="Times New Roman"/>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1.6.</w:t>
            </w:r>
            <w:r w:rsidRPr="00561BE9">
              <w:rPr>
                <w:rFonts w:ascii="Times New Roman" w:hAnsi="Times New Roman" w:cs="Times New Roman"/>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1.7.</w:t>
            </w:r>
            <w:r w:rsidRPr="00561BE9">
              <w:rPr>
                <w:rFonts w:ascii="Times New Roman" w:hAnsi="Times New Roman" w:cs="Times New Roman"/>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1.8.</w:t>
            </w:r>
            <w:r w:rsidRPr="00561BE9">
              <w:rPr>
                <w:rFonts w:ascii="Times New Roman" w:hAnsi="Times New Roman" w:cs="Times New Roman"/>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778" w:type="pct"/>
          </w:tcPr>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b/>
                <w:sz w:val="18"/>
              </w:rPr>
              <w:t>Основания отказа в предоставлении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ab/>
              <w:t>Основания для отказа в предоставлении Муниципальной услуги – Вариант 1 «Выдача разрешения на осуществление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Несоответствие проекта производства работ требованиям, установленным нормативными правовыми актами;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Невозможность выполнения работ в заявленные сроки;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Наличие противоречивых сведений в заявлении о предоставлении Муниципальной услуги и приложенных к нему документах.</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561BE9" w:rsidRPr="00561BE9" w:rsidRDefault="00561BE9" w:rsidP="00321245">
            <w:pPr>
              <w:pStyle w:val="ConsPlusNormal"/>
              <w:ind w:firstLine="0"/>
              <w:contextualSpacing/>
              <w:jc w:val="both"/>
              <w:rPr>
                <w:rFonts w:ascii="Times New Roman" w:hAnsi="Times New Roman" w:cs="Times New Roman"/>
                <w:sz w:val="14"/>
              </w:rPr>
            </w:pPr>
            <w:r w:rsidRPr="00561BE9">
              <w:rPr>
                <w:rFonts w:ascii="Times New Roman" w:hAnsi="Times New Roman" w:cs="Times New Roman"/>
                <w:sz w:val="18"/>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w:t>
            </w:r>
            <w:r w:rsidRPr="00561BE9">
              <w:rPr>
                <w:rFonts w:ascii="Times New Roman" w:hAnsi="Times New Roman" w:cs="Times New Roman"/>
                <w:sz w:val="18"/>
              </w:rPr>
              <w:lastRenderedPageBreak/>
              <w:t>обращение лица, не являющегося Заявителем (его представителем).</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5</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Основания приостановления предоставления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 предусмотрено</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Срок приостановления предоставления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Плата за предоставление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7.1</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Наличие платы (государственной пошлины)</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7.2</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Реквизиты НПА, являющегося основанием для взимания платы (государственной пошлины)</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7.3</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КБК для взимания платы (государственной пошлины), в том числе для МФЦ</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обращения за получением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администрация </w:t>
            </w:r>
            <w:r w:rsidR="000A6D11">
              <w:rPr>
                <w:rFonts w:ascii="Times New Roman" w:hAnsi="Times New Roman" w:cs="Times New Roman"/>
                <w:sz w:val="18"/>
              </w:rPr>
              <w:t>Великоархангельского</w:t>
            </w:r>
            <w:r w:rsidRPr="00561BE9">
              <w:rPr>
                <w:rFonts w:ascii="Times New Roman" w:hAnsi="Times New Roman" w:cs="Times New Roman"/>
                <w:sz w:val="18"/>
              </w:rPr>
              <w:t xml:space="preserve"> сельского поселения Бутурлиновского муниципального района Воронежской области;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Единый портал государственных и муниципальных услуг(www.gosuslugi.ru);</w:t>
            </w:r>
          </w:p>
          <w:p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Портал государственных и муниципальных услуг Воронежской области (</w:t>
            </w:r>
            <w:r w:rsidRPr="00561BE9">
              <w:rPr>
                <w:rFonts w:ascii="Times New Roman" w:hAnsi="Times New Roman" w:cs="Times New Roman"/>
                <w:sz w:val="18"/>
                <w:szCs w:val="24"/>
                <w:lang w:val="en-US"/>
              </w:rPr>
              <w:t>www</w:t>
            </w:r>
            <w:r w:rsidRPr="00561BE9">
              <w:rPr>
                <w:rFonts w:ascii="Times New Roman" w:hAnsi="Times New Roman" w:cs="Times New Roman"/>
                <w:sz w:val="18"/>
                <w:szCs w:val="24"/>
              </w:rPr>
              <w:t>.pgu.govvr.ru).</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получения результата услуги</w:t>
            </w:r>
          </w:p>
        </w:tc>
      </w:tr>
      <w:tr w:rsidR="00561BE9" w:rsidRPr="00561BE9" w:rsidTr="00321245">
        <w:tc>
          <w:tcPr>
            <w:tcW w:w="222" w:type="pct"/>
          </w:tcPr>
          <w:p w:rsidR="00561BE9" w:rsidRPr="00561BE9" w:rsidRDefault="00561BE9" w:rsidP="00321245">
            <w:pPr>
              <w:spacing w:after="0"/>
              <w:jc w:val="center"/>
              <w:rPr>
                <w:rFonts w:ascii="Times New Roman" w:hAnsi="Times New Roman" w:cs="Times New Roman"/>
                <w:b/>
                <w:sz w:val="18"/>
              </w:rPr>
            </w:pPr>
          </w:p>
        </w:tc>
        <w:tc>
          <w:tcPr>
            <w:tcW w:w="4778"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в администрации </w:t>
            </w:r>
            <w:r w:rsidR="000A6D11">
              <w:rPr>
                <w:rFonts w:ascii="Times New Roman" w:hAnsi="Times New Roman" w:cs="Times New Roman"/>
                <w:sz w:val="18"/>
              </w:rPr>
              <w:t>Великоархангельского</w:t>
            </w:r>
            <w:r w:rsidRPr="00561BE9">
              <w:rPr>
                <w:rFonts w:ascii="Times New Roman" w:hAnsi="Times New Roman" w:cs="Times New Roman"/>
                <w:sz w:val="18"/>
              </w:rPr>
              <w:t xml:space="preserve"> сельского поселения Бутурлиновского муниципального района Воронежской области на бумажном носителе;</w:t>
            </w:r>
          </w:p>
          <w:p w:rsidR="00561BE9" w:rsidRPr="00561BE9" w:rsidRDefault="00561BE9" w:rsidP="00321245">
            <w:pPr>
              <w:autoSpaceDE w:val="0"/>
              <w:autoSpaceDN w:val="0"/>
              <w:adjustRightInd w:val="0"/>
              <w:spacing w:after="0"/>
              <w:rPr>
                <w:rFonts w:ascii="Times New Roman" w:hAnsi="Times New Roman" w:cs="Times New Roman"/>
                <w:b/>
                <w:sz w:val="18"/>
              </w:rPr>
            </w:pPr>
            <w:r w:rsidRPr="00561BE9">
              <w:rPr>
                <w:rFonts w:ascii="Times New Roman" w:hAnsi="Times New Roman" w:cs="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w:t>
            </w:r>
            <w:proofErr w:type="gramStart"/>
            <w:r w:rsidRPr="00561BE9">
              <w:rPr>
                <w:rFonts w:ascii="Times New Roman" w:hAnsi="Times New Roman" w:cs="Times New Roman"/>
                <w:sz w:val="18"/>
              </w:rPr>
              <w:t>носителе;</w:t>
            </w:r>
            <w:r w:rsidRPr="00561BE9">
              <w:rPr>
                <w:rFonts w:ascii="Times New Roman" w:hAnsi="Times New Roman" w:cs="Times New Roman"/>
                <w:sz w:val="18"/>
              </w:rPr>
              <w:br/>
            </w:r>
            <w:r w:rsidRPr="00561BE9">
              <w:rPr>
                <w:rFonts w:ascii="Times New Roman" w:hAnsi="Times New Roman" w:cs="Times New Roman"/>
                <w:sz w:val="18"/>
                <w:szCs w:val="18"/>
              </w:rPr>
              <w:t>-</w:t>
            </w:r>
            <w:proofErr w:type="gramEnd"/>
            <w:r w:rsidRPr="00561BE9">
              <w:rPr>
                <w:rFonts w:ascii="Times New Roman" w:hAnsi="Times New Roman" w:cs="Times New Roman"/>
                <w:sz w:val="18"/>
                <w:szCs w:val="18"/>
              </w:rPr>
              <w:t xml:space="preserve"> в личный кабинет Заявителя на ЕПГУ;</w:t>
            </w:r>
            <w:r w:rsidRPr="00561BE9">
              <w:rPr>
                <w:rFonts w:ascii="Times New Roman" w:hAnsi="Times New Roman" w:cs="Times New Roman"/>
                <w:sz w:val="18"/>
                <w:szCs w:val="18"/>
              </w:rPr>
              <w:br/>
              <w:t>- посредством РПГУ;</w:t>
            </w:r>
            <w:r w:rsidRPr="00561BE9">
              <w:rPr>
                <w:rFonts w:ascii="Times New Roman" w:hAnsi="Times New Roman" w:cs="Times New Roman"/>
                <w:sz w:val="18"/>
                <w:szCs w:val="18"/>
              </w:rPr>
              <w:br/>
            </w:r>
            <w:r w:rsidRPr="00561BE9">
              <w:rPr>
                <w:rFonts w:ascii="Times New Roman" w:hAnsi="Times New Roman" w:cs="Times New Roman"/>
                <w:sz w:val="18"/>
              </w:rPr>
              <w:t>-   через почтовую связь.</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811"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Категории лиц, имеющих право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2.</w:t>
            </w:r>
            <w:r w:rsidRPr="00561BE9">
              <w:rPr>
                <w:rFonts w:ascii="Times New Roman" w:hAnsi="Times New Roman" w:cs="Times New Roman"/>
                <w:sz w:val="18"/>
              </w:rPr>
              <w:tab/>
            </w:r>
            <w:proofErr w:type="gramStart"/>
            <w:r w:rsidRPr="00561BE9">
              <w:rPr>
                <w:rFonts w:ascii="Times New Roman" w:hAnsi="Times New Roman" w:cs="Times New Roman"/>
                <w:sz w:val="18"/>
              </w:rPr>
              <w:t>С</w:t>
            </w:r>
            <w:proofErr w:type="gramEnd"/>
            <w:r w:rsidRPr="00561BE9">
              <w:rPr>
                <w:rFonts w:ascii="Times New Roman" w:hAnsi="Times New Roman" w:cs="Times New Roman"/>
                <w:sz w:val="18"/>
              </w:rPr>
              <w:t xml:space="preserve">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811"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61BE9" w:rsidRPr="00561BE9" w:rsidRDefault="00561BE9" w:rsidP="00321245">
            <w:pPr>
              <w:pStyle w:val="ConsPlusNormal"/>
              <w:ind w:firstLine="7"/>
              <w:jc w:val="both"/>
              <w:rPr>
                <w:rFonts w:ascii="Times New Roman" w:hAnsi="Times New Roman" w:cs="Times New Roman"/>
                <w:sz w:val="18"/>
              </w:rPr>
            </w:pPr>
            <w:r w:rsidRPr="00561BE9">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61BE9" w:rsidRPr="00561BE9" w:rsidTr="00321245">
        <w:trPr>
          <w:trHeight w:val="287"/>
        </w:trPr>
        <w:tc>
          <w:tcPr>
            <w:tcW w:w="18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811" w:type="pct"/>
          </w:tcPr>
          <w:p w:rsidR="00561BE9" w:rsidRPr="00561BE9" w:rsidRDefault="00561BE9" w:rsidP="00321245">
            <w:pPr>
              <w:pStyle w:val="ConsPlusNormal"/>
              <w:ind w:firstLine="7"/>
              <w:jc w:val="both"/>
              <w:rPr>
                <w:rFonts w:ascii="Times New Roman" w:hAnsi="Times New Roman" w:cs="Times New Roman"/>
                <w:sz w:val="18"/>
                <w:szCs w:val="24"/>
              </w:rPr>
            </w:pPr>
            <w:r w:rsidRPr="00561BE9">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561BE9" w:rsidRPr="00561BE9" w:rsidTr="00321245">
        <w:tc>
          <w:tcPr>
            <w:tcW w:w="189" w:type="pct"/>
          </w:tcPr>
          <w:p w:rsidR="00561BE9" w:rsidRPr="00561BE9" w:rsidRDefault="00561BE9" w:rsidP="00321245">
            <w:pPr>
              <w:spacing w:after="0"/>
              <w:jc w:val="center"/>
              <w:rPr>
                <w:rFonts w:ascii="Times New Roman" w:hAnsi="Times New Roman" w:cs="Times New Roman"/>
                <w:b/>
                <w:sz w:val="18"/>
              </w:rPr>
            </w:pPr>
          </w:p>
        </w:tc>
        <w:tc>
          <w:tcPr>
            <w:tcW w:w="4811" w:type="pct"/>
          </w:tcPr>
          <w:p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В соответствии с требованиями ГК РФ</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lastRenderedPageBreak/>
              <w:t>1</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Категория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2</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Наименования документов, которые представляет заявитель для получения «услуги»</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61BE9">
              <w:rPr>
                <w:rFonts w:ascii="Times New Roman" w:hAnsi="Times New Roman" w:cs="Times New Roman"/>
                <w:sz w:val="18"/>
                <w:szCs w:val="28"/>
              </w:rPr>
              <w:t>sig</w:t>
            </w:r>
            <w:proofErr w:type="spellEnd"/>
            <w:r w:rsidRPr="00561BE9">
              <w:rPr>
                <w:rFonts w:ascii="Times New Roman" w:hAnsi="Times New Roman" w:cs="Times New Roman"/>
                <w:sz w:val="18"/>
                <w:szCs w:val="28"/>
              </w:rPr>
              <w:t>;</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гарантийное письмо по восстановлению покрытия;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д) договор на проведение работ, в случае если работы будут проводиться подрядной организацией.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2.1. В случае обращения по основаниям, указанным в пункте 6.1.1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в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посредством почтового отправления.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lastRenderedPageBreak/>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календарный график производства работ (образец представлен в Приложении № 5 к настоящему Административному регламенту).</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2.2. В случае обращения по основанию, указанному в пункте 6.1.2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посредством почтового отправления.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схема участка работ (</w:t>
            </w:r>
            <w:proofErr w:type="spellStart"/>
            <w:r w:rsidRPr="00561BE9">
              <w:rPr>
                <w:rFonts w:ascii="Times New Roman" w:hAnsi="Times New Roman" w:cs="Times New Roman"/>
                <w:sz w:val="18"/>
                <w:szCs w:val="28"/>
              </w:rPr>
              <w:t>выкопировка</w:t>
            </w:r>
            <w:proofErr w:type="spellEnd"/>
            <w:r w:rsidRPr="00561BE9">
              <w:rPr>
                <w:rFonts w:ascii="Times New Roman" w:hAnsi="Times New Roman" w:cs="Times New Roman"/>
                <w:sz w:val="18"/>
                <w:szCs w:val="28"/>
              </w:rPr>
              <w:t xml:space="preserve"> из исполнительной документации на подземные коммуникации и сооружения);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2.3. В случае обращения по основанию, указанному в пункте 6.1.3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посредством почтового отправления.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календарный график производства земляных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проект производства работ (в случае изменения технических решений);</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2.4. В случае обращения по основанию, указанному в пункте 6.1.4 настоящего Административного регламента:</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szCs w:val="28"/>
              </w:rPr>
              <w:t>- посредством почтового отправления.</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lastRenderedPageBreak/>
              <w:t>3</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Документ, предоставляемый по условию</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4</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Установленные требования к документу</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5</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Форма (шаблон)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6</w:t>
            </w:r>
          </w:p>
        </w:tc>
        <w:tc>
          <w:tcPr>
            <w:tcW w:w="481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Образец документа/заполнения документа</w:t>
            </w:r>
          </w:p>
        </w:tc>
      </w:tr>
      <w:tr w:rsidR="00561BE9" w:rsidRPr="00561BE9" w:rsidTr="00321245">
        <w:tc>
          <w:tcPr>
            <w:tcW w:w="189" w:type="pct"/>
          </w:tcPr>
          <w:p w:rsidR="00561BE9" w:rsidRPr="00561BE9" w:rsidRDefault="00561BE9" w:rsidP="00321245">
            <w:pPr>
              <w:spacing w:after="0"/>
              <w:rPr>
                <w:rFonts w:ascii="Times New Roman" w:hAnsi="Times New Roman" w:cs="Times New Roman"/>
                <w:b/>
                <w:sz w:val="18"/>
              </w:rPr>
            </w:pPr>
          </w:p>
        </w:tc>
        <w:tc>
          <w:tcPr>
            <w:tcW w:w="4811" w:type="pct"/>
          </w:tcPr>
          <w:p w:rsidR="00561BE9" w:rsidRPr="00561BE9" w:rsidRDefault="00561BE9" w:rsidP="00321245">
            <w:pPr>
              <w:pStyle w:val="ConsPlusNonformat"/>
              <w:contextualSpacing/>
              <w:rPr>
                <w:rFonts w:ascii="Times New Roman" w:hAnsi="Times New Roman" w:cs="Times New Roman"/>
                <w:sz w:val="16"/>
                <w:szCs w:val="22"/>
              </w:rPr>
            </w:pPr>
            <w:r w:rsidRPr="00561BE9">
              <w:rPr>
                <w:rFonts w:ascii="Times New Roman" w:hAnsi="Times New Roman" w:cs="Times New Roman"/>
                <w:sz w:val="16"/>
                <w:szCs w:val="22"/>
              </w:rPr>
              <w:t>нет</w:t>
            </w:r>
          </w:p>
        </w:tc>
      </w:tr>
    </w:tbl>
    <w:p w:rsidR="00561BE9" w:rsidRPr="00561BE9" w:rsidRDefault="00561BE9" w:rsidP="00561BE9">
      <w:pPr>
        <w:spacing w:after="0"/>
        <w:jc w:val="both"/>
        <w:rPr>
          <w:rFonts w:ascii="Times New Roman" w:hAnsi="Times New Roman" w:cs="Times New Roman"/>
          <w:b/>
          <w:sz w:val="20"/>
          <w:szCs w:val="28"/>
        </w:rPr>
      </w:pPr>
      <w:r w:rsidRPr="00561BE9">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49"/>
        <w:gridCol w:w="1810"/>
        <w:gridCol w:w="1792"/>
        <w:gridCol w:w="1451"/>
        <w:gridCol w:w="945"/>
        <w:gridCol w:w="1810"/>
        <w:gridCol w:w="1810"/>
        <w:gridCol w:w="1810"/>
      </w:tblGrid>
      <w:tr w:rsidR="00561BE9" w:rsidRPr="00561BE9" w:rsidTr="00561BE9">
        <w:tc>
          <w:tcPr>
            <w:tcW w:w="61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Реквизиты актуальной технологической карты межведомственного взаимодействия</w:t>
            </w:r>
          </w:p>
        </w:tc>
        <w:tc>
          <w:tcPr>
            <w:tcW w:w="52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запрашиваемого документа (сведения)</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60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органа (организации), направляющего (ей) межведомственный запрос</w:t>
            </w:r>
          </w:p>
        </w:tc>
        <w:tc>
          <w:tcPr>
            <w:tcW w:w="49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561BE9">
              <w:rPr>
                <w:rFonts w:ascii="Times New Roman" w:hAnsi="Times New Roman" w:cs="Times New Roman"/>
                <w:b/>
                <w:sz w:val="18"/>
              </w:rPr>
              <w:t>межведомствен</w:t>
            </w:r>
            <w:proofErr w:type="spellEnd"/>
          </w:p>
          <w:p w:rsidR="00561BE9" w:rsidRPr="00561BE9" w:rsidRDefault="00561BE9" w:rsidP="00321245">
            <w:pPr>
              <w:spacing w:after="0"/>
              <w:jc w:val="center"/>
              <w:rPr>
                <w:rFonts w:ascii="Times New Roman" w:hAnsi="Times New Roman" w:cs="Times New Roman"/>
                <w:b/>
                <w:sz w:val="18"/>
              </w:rPr>
            </w:pPr>
            <w:proofErr w:type="spellStart"/>
            <w:r w:rsidRPr="00561BE9">
              <w:rPr>
                <w:rFonts w:ascii="Times New Roman" w:hAnsi="Times New Roman" w:cs="Times New Roman"/>
                <w:b/>
                <w:sz w:val="18"/>
              </w:rPr>
              <w:t>ный</w:t>
            </w:r>
            <w:proofErr w:type="spellEnd"/>
            <w:r w:rsidRPr="00561BE9">
              <w:rPr>
                <w:rFonts w:ascii="Times New Roman" w:hAnsi="Times New Roman" w:cs="Times New Roman"/>
                <w:b/>
                <w:sz w:val="18"/>
              </w:rPr>
              <w:t xml:space="preserve"> запрос </w:t>
            </w:r>
          </w:p>
        </w:tc>
        <w:tc>
          <w:tcPr>
            <w:tcW w:w="32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lang w:val="en-US"/>
              </w:rPr>
              <w:t>SID</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электрон</w:t>
            </w:r>
          </w:p>
          <w:p w:rsidR="00561BE9" w:rsidRPr="00561BE9" w:rsidRDefault="00561BE9" w:rsidP="00321245">
            <w:pPr>
              <w:spacing w:after="0"/>
              <w:jc w:val="center"/>
              <w:rPr>
                <w:rFonts w:ascii="Times New Roman" w:hAnsi="Times New Roman" w:cs="Times New Roman"/>
                <w:b/>
                <w:sz w:val="18"/>
              </w:rPr>
            </w:pPr>
            <w:proofErr w:type="spellStart"/>
            <w:r w:rsidRPr="00561BE9">
              <w:rPr>
                <w:rFonts w:ascii="Times New Roman" w:hAnsi="Times New Roman" w:cs="Times New Roman"/>
                <w:b/>
                <w:sz w:val="18"/>
              </w:rPr>
              <w:t>ного</w:t>
            </w:r>
            <w:proofErr w:type="spellEnd"/>
            <w:r w:rsidRPr="00561BE9">
              <w:rPr>
                <w:rFonts w:ascii="Times New Roman" w:hAnsi="Times New Roman" w:cs="Times New Roman"/>
                <w:b/>
                <w:sz w:val="18"/>
              </w:rPr>
              <w:t xml:space="preserve"> сервиса</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осуществления межведомственного информационного взаимодействия</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(шаблон)</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межведомственного запроса</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заполнения формы межведомственного запроса</w:t>
            </w: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52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0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9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32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61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sz w:val="18"/>
              </w:rPr>
            </w:pPr>
          </w:p>
        </w:tc>
        <w:tc>
          <w:tcPr>
            <w:tcW w:w="524" w:type="pct"/>
          </w:tcPr>
          <w:p w:rsidR="00561BE9" w:rsidRPr="00561BE9" w:rsidRDefault="00561BE9" w:rsidP="00321245">
            <w:pPr>
              <w:spacing w:after="0"/>
              <w:rPr>
                <w:rFonts w:ascii="Times New Roman" w:hAnsi="Times New Roman" w:cs="Times New Roman"/>
                <w:sz w:val="18"/>
              </w:rPr>
            </w:pPr>
          </w:p>
        </w:tc>
        <w:tc>
          <w:tcPr>
            <w:tcW w:w="612" w:type="pct"/>
          </w:tcPr>
          <w:p w:rsidR="00561BE9" w:rsidRPr="00561BE9" w:rsidRDefault="00561BE9" w:rsidP="00321245">
            <w:pPr>
              <w:spacing w:after="0"/>
              <w:jc w:val="both"/>
              <w:rPr>
                <w:rFonts w:ascii="Times New Roman" w:hAnsi="Times New Roman" w:cs="Times New Roman"/>
                <w:b/>
                <w:sz w:val="18"/>
              </w:rPr>
            </w:pPr>
          </w:p>
        </w:tc>
        <w:tc>
          <w:tcPr>
            <w:tcW w:w="606" w:type="pct"/>
          </w:tcPr>
          <w:p w:rsidR="00561BE9" w:rsidRPr="00561BE9" w:rsidRDefault="00561BE9" w:rsidP="00321245">
            <w:pPr>
              <w:spacing w:after="0"/>
              <w:jc w:val="both"/>
              <w:rPr>
                <w:rFonts w:ascii="Times New Roman" w:hAnsi="Times New Roman" w:cs="Times New Roman"/>
                <w:sz w:val="18"/>
              </w:rPr>
            </w:pPr>
          </w:p>
        </w:tc>
        <w:tc>
          <w:tcPr>
            <w:tcW w:w="491" w:type="pct"/>
          </w:tcPr>
          <w:p w:rsidR="00561BE9" w:rsidRPr="00561BE9" w:rsidRDefault="00561BE9" w:rsidP="00321245">
            <w:pPr>
              <w:spacing w:after="0"/>
              <w:jc w:val="both"/>
              <w:rPr>
                <w:rFonts w:ascii="Times New Roman" w:hAnsi="Times New Roman" w:cs="Times New Roman"/>
                <w:b/>
                <w:sz w:val="18"/>
              </w:rPr>
            </w:pPr>
          </w:p>
        </w:tc>
        <w:tc>
          <w:tcPr>
            <w:tcW w:w="320"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r>
      <w:tr w:rsidR="00561BE9" w:rsidRPr="00561BE9" w:rsidTr="00561BE9">
        <w:tc>
          <w:tcPr>
            <w:tcW w:w="612" w:type="pct"/>
          </w:tcPr>
          <w:p w:rsidR="00561BE9" w:rsidRPr="00561BE9" w:rsidRDefault="00561BE9" w:rsidP="00321245">
            <w:pPr>
              <w:spacing w:after="0"/>
              <w:jc w:val="center"/>
              <w:rPr>
                <w:rFonts w:ascii="Times New Roman" w:hAnsi="Times New Roman" w:cs="Times New Roman"/>
                <w:sz w:val="18"/>
              </w:rPr>
            </w:pPr>
          </w:p>
        </w:tc>
        <w:tc>
          <w:tcPr>
            <w:tcW w:w="524" w:type="pct"/>
          </w:tcPr>
          <w:p w:rsidR="00561BE9" w:rsidRPr="00561BE9" w:rsidRDefault="00561BE9" w:rsidP="00321245">
            <w:pPr>
              <w:pStyle w:val="ConsPlusNormal"/>
              <w:ind w:firstLine="0"/>
              <w:jc w:val="both"/>
              <w:outlineLvl w:val="0"/>
              <w:rPr>
                <w:rFonts w:ascii="Times New Roman" w:hAnsi="Times New Roman" w:cs="Times New Roman"/>
                <w:sz w:val="18"/>
                <w:szCs w:val="24"/>
                <w:lang w:eastAsia="ru-RU"/>
              </w:rPr>
            </w:pPr>
          </w:p>
        </w:tc>
        <w:tc>
          <w:tcPr>
            <w:tcW w:w="612" w:type="pct"/>
          </w:tcPr>
          <w:p w:rsidR="00561BE9" w:rsidRPr="00561BE9" w:rsidRDefault="00561BE9" w:rsidP="00321245">
            <w:pPr>
              <w:pStyle w:val="ConsPlusNormal"/>
              <w:ind w:firstLine="0"/>
              <w:jc w:val="both"/>
              <w:outlineLvl w:val="0"/>
              <w:rPr>
                <w:rFonts w:ascii="Times New Roman" w:hAnsi="Times New Roman" w:cs="Times New Roman"/>
                <w:sz w:val="18"/>
                <w:szCs w:val="24"/>
              </w:rPr>
            </w:pPr>
          </w:p>
        </w:tc>
        <w:tc>
          <w:tcPr>
            <w:tcW w:w="606" w:type="pct"/>
          </w:tcPr>
          <w:p w:rsidR="00561BE9" w:rsidRPr="00561BE9" w:rsidRDefault="00561BE9" w:rsidP="00321245">
            <w:pPr>
              <w:spacing w:after="0"/>
              <w:jc w:val="both"/>
              <w:rPr>
                <w:rFonts w:ascii="Times New Roman" w:hAnsi="Times New Roman" w:cs="Times New Roman"/>
                <w:sz w:val="18"/>
              </w:rPr>
            </w:pPr>
          </w:p>
        </w:tc>
        <w:tc>
          <w:tcPr>
            <w:tcW w:w="491" w:type="pct"/>
          </w:tcPr>
          <w:p w:rsidR="00561BE9" w:rsidRPr="00561BE9" w:rsidRDefault="00561BE9" w:rsidP="00321245">
            <w:pPr>
              <w:spacing w:after="0"/>
              <w:jc w:val="both"/>
              <w:rPr>
                <w:rFonts w:ascii="Times New Roman" w:hAnsi="Times New Roman" w:cs="Times New Roman"/>
                <w:sz w:val="18"/>
              </w:rPr>
            </w:pPr>
          </w:p>
        </w:tc>
        <w:tc>
          <w:tcPr>
            <w:tcW w:w="320"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c>
          <w:tcPr>
            <w:tcW w:w="612" w:type="pct"/>
          </w:tcPr>
          <w:p w:rsidR="00561BE9" w:rsidRPr="00561BE9" w:rsidRDefault="00561BE9" w:rsidP="00321245">
            <w:pPr>
              <w:spacing w:after="0"/>
              <w:jc w:val="center"/>
              <w:rPr>
                <w:rFonts w:ascii="Times New Roman" w:hAnsi="Times New Roman" w:cs="Times New Roman"/>
                <w:sz w:val="18"/>
              </w:rPr>
            </w:pP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2024"/>
        <w:gridCol w:w="2280"/>
        <w:gridCol w:w="2170"/>
        <w:gridCol w:w="2128"/>
        <w:gridCol w:w="1620"/>
        <w:gridCol w:w="1889"/>
        <w:gridCol w:w="1076"/>
        <w:gridCol w:w="1073"/>
      </w:tblGrid>
      <w:tr w:rsidR="00561BE9" w:rsidRPr="00561BE9" w:rsidTr="00321245">
        <w:tc>
          <w:tcPr>
            <w:tcW w:w="182" w:type="pct"/>
            <w:vMerge w:val="restar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 xml:space="preserve">№ </w:t>
            </w:r>
          </w:p>
        </w:tc>
        <w:tc>
          <w:tcPr>
            <w:tcW w:w="681"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Документ/документы, являющиеся результатом «услуги»</w:t>
            </w:r>
          </w:p>
        </w:tc>
        <w:tc>
          <w:tcPr>
            <w:tcW w:w="775"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Требования к документу/документам, являющимся результатом «услуги»</w:t>
            </w:r>
          </w:p>
        </w:tc>
        <w:tc>
          <w:tcPr>
            <w:tcW w:w="73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Характеристика результата (положительный/</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отрицательный)</w:t>
            </w:r>
          </w:p>
        </w:tc>
        <w:tc>
          <w:tcPr>
            <w:tcW w:w="694"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документа/документов, являющихся результатом «услуги»</w:t>
            </w:r>
          </w:p>
        </w:tc>
        <w:tc>
          <w:tcPr>
            <w:tcW w:w="552"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документа/</w:t>
            </w:r>
          </w:p>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документов, являющихся результатом «услуги»</w:t>
            </w:r>
          </w:p>
        </w:tc>
        <w:tc>
          <w:tcPr>
            <w:tcW w:w="643"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результата</w:t>
            </w:r>
          </w:p>
        </w:tc>
        <w:tc>
          <w:tcPr>
            <w:tcW w:w="736" w:type="pct"/>
            <w:gridSpan w:val="2"/>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хранения невостребованных заявителем результатов</w:t>
            </w:r>
          </w:p>
        </w:tc>
      </w:tr>
      <w:tr w:rsidR="00561BE9" w:rsidRPr="00561BE9" w:rsidTr="00321245">
        <w:tc>
          <w:tcPr>
            <w:tcW w:w="182" w:type="pct"/>
            <w:vMerge/>
          </w:tcPr>
          <w:p w:rsidR="00561BE9" w:rsidRPr="00561BE9" w:rsidRDefault="00561BE9" w:rsidP="00321245">
            <w:pPr>
              <w:spacing w:after="0"/>
              <w:rPr>
                <w:rFonts w:ascii="Times New Roman" w:hAnsi="Times New Roman" w:cs="Times New Roman"/>
                <w:b/>
                <w:sz w:val="18"/>
              </w:rPr>
            </w:pPr>
          </w:p>
        </w:tc>
        <w:tc>
          <w:tcPr>
            <w:tcW w:w="681" w:type="pct"/>
            <w:vMerge/>
          </w:tcPr>
          <w:p w:rsidR="00561BE9" w:rsidRPr="00561BE9" w:rsidRDefault="00561BE9" w:rsidP="00321245">
            <w:pPr>
              <w:spacing w:after="0"/>
              <w:jc w:val="center"/>
              <w:rPr>
                <w:rFonts w:ascii="Times New Roman" w:hAnsi="Times New Roman" w:cs="Times New Roman"/>
                <w:b/>
                <w:sz w:val="18"/>
              </w:rPr>
            </w:pPr>
          </w:p>
        </w:tc>
        <w:tc>
          <w:tcPr>
            <w:tcW w:w="775" w:type="pct"/>
            <w:vMerge/>
          </w:tcPr>
          <w:p w:rsidR="00561BE9" w:rsidRPr="00561BE9" w:rsidRDefault="00561BE9" w:rsidP="00321245">
            <w:pPr>
              <w:spacing w:after="0"/>
              <w:jc w:val="center"/>
              <w:rPr>
                <w:rFonts w:ascii="Times New Roman" w:hAnsi="Times New Roman" w:cs="Times New Roman"/>
                <w:b/>
                <w:sz w:val="18"/>
              </w:rPr>
            </w:pPr>
          </w:p>
        </w:tc>
        <w:tc>
          <w:tcPr>
            <w:tcW w:w="738" w:type="pct"/>
            <w:vMerge/>
          </w:tcPr>
          <w:p w:rsidR="00561BE9" w:rsidRPr="00561BE9" w:rsidRDefault="00561BE9" w:rsidP="00321245">
            <w:pPr>
              <w:spacing w:after="0"/>
              <w:jc w:val="center"/>
              <w:rPr>
                <w:rFonts w:ascii="Times New Roman" w:hAnsi="Times New Roman" w:cs="Times New Roman"/>
                <w:b/>
                <w:sz w:val="18"/>
              </w:rPr>
            </w:pPr>
          </w:p>
        </w:tc>
        <w:tc>
          <w:tcPr>
            <w:tcW w:w="694" w:type="pct"/>
            <w:vMerge/>
          </w:tcPr>
          <w:p w:rsidR="00561BE9" w:rsidRPr="00561BE9" w:rsidRDefault="00561BE9" w:rsidP="00321245">
            <w:pPr>
              <w:spacing w:after="0"/>
              <w:jc w:val="center"/>
              <w:rPr>
                <w:rFonts w:ascii="Times New Roman" w:hAnsi="Times New Roman" w:cs="Times New Roman"/>
                <w:b/>
                <w:sz w:val="18"/>
              </w:rPr>
            </w:pPr>
          </w:p>
        </w:tc>
        <w:tc>
          <w:tcPr>
            <w:tcW w:w="552" w:type="pct"/>
            <w:vMerge/>
          </w:tcPr>
          <w:p w:rsidR="00561BE9" w:rsidRPr="00561BE9" w:rsidRDefault="00561BE9" w:rsidP="00321245">
            <w:pPr>
              <w:spacing w:after="0"/>
              <w:jc w:val="center"/>
              <w:rPr>
                <w:rFonts w:ascii="Times New Roman" w:hAnsi="Times New Roman" w:cs="Times New Roman"/>
                <w:b/>
                <w:sz w:val="18"/>
              </w:rPr>
            </w:pPr>
          </w:p>
        </w:tc>
        <w:tc>
          <w:tcPr>
            <w:tcW w:w="643" w:type="pct"/>
            <w:vMerge/>
          </w:tcPr>
          <w:p w:rsidR="00561BE9" w:rsidRPr="00561BE9" w:rsidRDefault="00561BE9" w:rsidP="00321245">
            <w:pPr>
              <w:spacing w:after="0"/>
              <w:jc w:val="center"/>
              <w:rPr>
                <w:rFonts w:ascii="Times New Roman" w:hAnsi="Times New Roman" w:cs="Times New Roman"/>
                <w:b/>
                <w:sz w:val="18"/>
              </w:rPr>
            </w:pPr>
          </w:p>
        </w:tc>
        <w:tc>
          <w:tcPr>
            <w:tcW w:w="368" w:type="pct"/>
            <w:tcBorders>
              <w:righ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органе</w:t>
            </w:r>
          </w:p>
        </w:tc>
        <w:tc>
          <w:tcPr>
            <w:tcW w:w="368" w:type="pct"/>
            <w:tcBorders>
              <w:lef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МФЦ</w:t>
            </w:r>
          </w:p>
        </w:tc>
      </w:tr>
      <w:tr w:rsidR="00561BE9" w:rsidRPr="00561BE9" w:rsidTr="00321245">
        <w:tc>
          <w:tcPr>
            <w:tcW w:w="18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68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775"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73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69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552"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43"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368" w:type="pct"/>
            <w:tcBorders>
              <w:righ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368" w:type="pct"/>
            <w:tcBorders>
              <w:left w:val="single" w:sz="4" w:space="0" w:color="auto"/>
            </w:tcBorders>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rsidTr="00321245">
        <w:tc>
          <w:tcPr>
            <w:tcW w:w="18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p>
        </w:tc>
        <w:tc>
          <w:tcPr>
            <w:tcW w:w="681" w:type="pct"/>
          </w:tcPr>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Результатом предоставления Муниципальной услуги в зависимости от основания для обращения является:</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 xml:space="preserve">Разрешение на право осуществления земляных работ в случае обращения Заявителя по </w:t>
            </w:r>
            <w:r w:rsidRPr="00561BE9">
              <w:rPr>
                <w:rFonts w:ascii="Times New Roman" w:hAnsi="Times New Roman" w:cs="Times New Roman"/>
                <w:sz w:val="18"/>
                <w:szCs w:val="28"/>
              </w:rPr>
              <w:lastRenderedPageBreak/>
              <w:t>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 xml:space="preserve">Решение о закрытии разрешения на осуществление земляных работ в случае обращения Заявителя по основанию, указанному в подпункте 6.1.4 настоящего </w:t>
            </w:r>
            <w:r w:rsidRPr="00561BE9">
              <w:rPr>
                <w:rFonts w:ascii="Times New Roman" w:hAnsi="Times New Roman" w:cs="Times New Roman"/>
                <w:sz w:val="18"/>
                <w:szCs w:val="28"/>
              </w:rPr>
              <w:lastRenderedPageBreak/>
              <w:t>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3.</w:t>
            </w:r>
            <w:r w:rsidRPr="00561BE9">
              <w:rPr>
                <w:rFonts w:ascii="Times New Roman" w:hAnsi="Times New Roman" w:cs="Times New Roman"/>
                <w:sz w:val="18"/>
                <w:szCs w:val="28"/>
              </w:rPr>
              <w:tab/>
              <w:t xml:space="preserve">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w:t>
            </w:r>
            <w:r w:rsidRPr="00561BE9">
              <w:rPr>
                <w:rFonts w:ascii="Times New Roman" w:hAnsi="Times New Roman" w:cs="Times New Roman"/>
                <w:sz w:val="18"/>
                <w:szCs w:val="28"/>
              </w:rPr>
              <w:lastRenderedPageBreak/>
              <w:t>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szCs w:val="28"/>
              </w:rPr>
              <w:t>4.</w:t>
            </w:r>
            <w:r w:rsidRPr="00561BE9">
              <w:rPr>
                <w:rFonts w:ascii="Times New Roman" w:hAnsi="Times New Roman" w:cs="Times New Roman"/>
                <w:sz w:val="18"/>
                <w:szCs w:val="28"/>
              </w:rPr>
              <w:tab/>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561BE9">
              <w:rPr>
                <w:rFonts w:ascii="Times New Roman" w:hAnsi="Times New Roman" w:cs="Times New Roman"/>
                <w:sz w:val="18"/>
                <w:szCs w:val="28"/>
              </w:rPr>
              <w:lastRenderedPageBreak/>
              <w:t>обработки заявлений, поданных посредством ЕПГУ, РПГУ (далее - Личный кабинет).</w:t>
            </w:r>
          </w:p>
        </w:tc>
        <w:tc>
          <w:tcPr>
            <w:tcW w:w="77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нет</w:t>
            </w:r>
          </w:p>
        </w:tc>
        <w:tc>
          <w:tcPr>
            <w:tcW w:w="73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положительный</w:t>
            </w:r>
          </w:p>
        </w:tc>
        <w:tc>
          <w:tcPr>
            <w:tcW w:w="69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5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3"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постоянно</w:t>
            </w:r>
          </w:p>
        </w:tc>
        <w:tc>
          <w:tcPr>
            <w:tcW w:w="368" w:type="pct"/>
            <w:tcBorders>
              <w:lef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постоянно</w:t>
            </w:r>
          </w:p>
        </w:tc>
      </w:tr>
      <w:tr w:rsidR="00561BE9" w:rsidRPr="00561BE9" w:rsidTr="00321245">
        <w:tc>
          <w:tcPr>
            <w:tcW w:w="18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2</w:t>
            </w:r>
          </w:p>
        </w:tc>
        <w:tc>
          <w:tcPr>
            <w:tcW w:w="681"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Отказ в предоставлении муниципальной услуги</w:t>
            </w:r>
          </w:p>
        </w:tc>
        <w:tc>
          <w:tcPr>
            <w:tcW w:w="775"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738"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отрицательный</w:t>
            </w:r>
          </w:p>
        </w:tc>
        <w:tc>
          <w:tcPr>
            <w:tcW w:w="69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52"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3"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c>
          <w:tcPr>
            <w:tcW w:w="368" w:type="pct"/>
            <w:tcBorders>
              <w:left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8"/>
        <w:gridCol w:w="2656"/>
        <w:gridCol w:w="3238"/>
        <w:gridCol w:w="2159"/>
        <w:gridCol w:w="2301"/>
        <w:gridCol w:w="1881"/>
        <w:gridCol w:w="2043"/>
      </w:tblGrid>
      <w:tr w:rsidR="00561BE9" w:rsidRPr="00561BE9" w:rsidTr="00561BE9">
        <w:trPr>
          <w:trHeight w:val="517"/>
        </w:trPr>
        <w:tc>
          <w:tcPr>
            <w:tcW w:w="172" w:type="pct"/>
            <w:gridSpan w:val="2"/>
            <w:vMerge w:val="restart"/>
          </w:tcPr>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w:t>
            </w:r>
          </w:p>
          <w:p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 xml:space="preserve">п/п </w:t>
            </w:r>
          </w:p>
        </w:tc>
        <w:tc>
          <w:tcPr>
            <w:tcW w:w="89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процедуры процесса</w:t>
            </w:r>
          </w:p>
        </w:tc>
        <w:tc>
          <w:tcPr>
            <w:tcW w:w="1095"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Особенности исполнения процедуры процесса</w:t>
            </w:r>
          </w:p>
        </w:tc>
        <w:tc>
          <w:tcPr>
            <w:tcW w:w="730"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исполнения процедуры (процесса)</w:t>
            </w:r>
          </w:p>
        </w:tc>
        <w:tc>
          <w:tcPr>
            <w:tcW w:w="77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Исполнитель процедуры процесса</w:t>
            </w:r>
          </w:p>
        </w:tc>
        <w:tc>
          <w:tcPr>
            <w:tcW w:w="636"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Ресурсы, необходимые для выполнения процедуры процесса</w:t>
            </w:r>
          </w:p>
        </w:tc>
        <w:tc>
          <w:tcPr>
            <w:tcW w:w="691"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Формы документов, необходимые для выполнения процедуры процесса</w:t>
            </w:r>
          </w:p>
        </w:tc>
      </w:tr>
      <w:tr w:rsidR="00561BE9" w:rsidRPr="00561BE9" w:rsidTr="00561BE9">
        <w:trPr>
          <w:trHeight w:val="517"/>
        </w:trPr>
        <w:tc>
          <w:tcPr>
            <w:tcW w:w="172" w:type="pct"/>
            <w:gridSpan w:val="2"/>
            <w:vMerge/>
          </w:tcPr>
          <w:p w:rsidR="00561BE9" w:rsidRPr="00561BE9" w:rsidRDefault="00561BE9" w:rsidP="00321245">
            <w:pPr>
              <w:spacing w:after="0"/>
              <w:rPr>
                <w:rFonts w:ascii="Times New Roman" w:hAnsi="Times New Roman" w:cs="Times New Roman"/>
                <w:b/>
                <w:sz w:val="18"/>
              </w:rPr>
            </w:pPr>
          </w:p>
        </w:tc>
        <w:tc>
          <w:tcPr>
            <w:tcW w:w="898" w:type="pct"/>
            <w:vMerge/>
          </w:tcPr>
          <w:p w:rsidR="00561BE9" w:rsidRPr="00561BE9" w:rsidRDefault="00561BE9" w:rsidP="00321245">
            <w:pPr>
              <w:spacing w:after="0"/>
              <w:jc w:val="center"/>
              <w:rPr>
                <w:rFonts w:ascii="Times New Roman" w:hAnsi="Times New Roman" w:cs="Times New Roman"/>
                <w:b/>
                <w:sz w:val="18"/>
              </w:rPr>
            </w:pPr>
          </w:p>
        </w:tc>
        <w:tc>
          <w:tcPr>
            <w:tcW w:w="1095" w:type="pct"/>
            <w:vMerge/>
          </w:tcPr>
          <w:p w:rsidR="00561BE9" w:rsidRPr="00561BE9" w:rsidRDefault="00561BE9" w:rsidP="00321245">
            <w:pPr>
              <w:spacing w:after="0"/>
              <w:jc w:val="center"/>
              <w:rPr>
                <w:rFonts w:ascii="Times New Roman" w:hAnsi="Times New Roman" w:cs="Times New Roman"/>
                <w:b/>
                <w:sz w:val="18"/>
              </w:rPr>
            </w:pPr>
          </w:p>
        </w:tc>
        <w:tc>
          <w:tcPr>
            <w:tcW w:w="730" w:type="pct"/>
            <w:vMerge/>
          </w:tcPr>
          <w:p w:rsidR="00561BE9" w:rsidRPr="00561BE9" w:rsidRDefault="00561BE9" w:rsidP="00321245">
            <w:pPr>
              <w:spacing w:after="0"/>
              <w:jc w:val="center"/>
              <w:rPr>
                <w:rFonts w:ascii="Times New Roman" w:hAnsi="Times New Roman" w:cs="Times New Roman"/>
                <w:b/>
                <w:sz w:val="18"/>
              </w:rPr>
            </w:pPr>
          </w:p>
        </w:tc>
        <w:tc>
          <w:tcPr>
            <w:tcW w:w="778" w:type="pct"/>
            <w:vMerge/>
          </w:tcPr>
          <w:p w:rsidR="00561BE9" w:rsidRPr="00561BE9" w:rsidRDefault="00561BE9" w:rsidP="00321245">
            <w:pPr>
              <w:spacing w:after="0"/>
              <w:jc w:val="center"/>
              <w:rPr>
                <w:rFonts w:ascii="Times New Roman" w:hAnsi="Times New Roman" w:cs="Times New Roman"/>
                <w:b/>
                <w:sz w:val="18"/>
              </w:rPr>
            </w:pPr>
          </w:p>
        </w:tc>
        <w:tc>
          <w:tcPr>
            <w:tcW w:w="636" w:type="pct"/>
            <w:vMerge/>
          </w:tcPr>
          <w:p w:rsidR="00561BE9" w:rsidRPr="00561BE9" w:rsidRDefault="00561BE9" w:rsidP="00321245">
            <w:pPr>
              <w:spacing w:after="0"/>
              <w:jc w:val="center"/>
              <w:rPr>
                <w:rFonts w:ascii="Times New Roman" w:hAnsi="Times New Roman" w:cs="Times New Roman"/>
                <w:b/>
                <w:sz w:val="18"/>
              </w:rPr>
            </w:pPr>
          </w:p>
        </w:tc>
        <w:tc>
          <w:tcPr>
            <w:tcW w:w="691" w:type="pct"/>
            <w:vMerge/>
          </w:tcPr>
          <w:p w:rsidR="00561BE9" w:rsidRPr="00561BE9" w:rsidRDefault="00561BE9" w:rsidP="00321245">
            <w:pPr>
              <w:spacing w:after="0"/>
              <w:jc w:val="center"/>
              <w:rPr>
                <w:rFonts w:ascii="Times New Roman" w:hAnsi="Times New Roman" w:cs="Times New Roman"/>
                <w:b/>
                <w:sz w:val="18"/>
              </w:rPr>
            </w:pPr>
          </w:p>
        </w:tc>
      </w:tr>
      <w:tr w:rsidR="00561BE9" w:rsidRPr="00561BE9" w:rsidTr="00561BE9">
        <w:tc>
          <w:tcPr>
            <w:tcW w:w="172" w:type="pct"/>
            <w:gridSpan w:val="2"/>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89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1095"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73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77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63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91"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r>
      <w:tr w:rsidR="00561BE9" w:rsidRPr="00561BE9" w:rsidTr="00321245">
        <w:tc>
          <w:tcPr>
            <w:tcW w:w="5000" w:type="pct"/>
            <w:gridSpan w:val="8"/>
          </w:tcPr>
          <w:p w:rsidR="00561BE9" w:rsidRPr="00561BE9" w:rsidRDefault="00561BE9" w:rsidP="00561BE9">
            <w:pPr>
              <w:numPr>
                <w:ilvl w:val="0"/>
                <w:numId w:val="5"/>
              </w:numPr>
              <w:spacing w:after="0" w:line="240" w:lineRule="auto"/>
              <w:ind w:left="426" w:hanging="426"/>
              <w:rPr>
                <w:rFonts w:ascii="Times New Roman" w:hAnsi="Times New Roman" w:cs="Times New Roman"/>
                <w:b/>
                <w:sz w:val="18"/>
              </w:rPr>
            </w:pPr>
            <w:r w:rsidRPr="00561BE9">
              <w:rPr>
                <w:rFonts w:ascii="Times New Roman" w:hAnsi="Times New Roman" w:cs="Times New Roman"/>
                <w:b/>
                <w:sz w:val="18"/>
              </w:rPr>
              <w:t>Прием и регистрация заявления и прилагаемых к нему документов</w:t>
            </w:r>
          </w:p>
        </w:tc>
      </w:tr>
      <w:tr w:rsidR="00561BE9" w:rsidRPr="00561BE9" w:rsidTr="00561BE9">
        <w:trPr>
          <w:trHeight w:val="756"/>
        </w:trPr>
        <w:tc>
          <w:tcPr>
            <w:tcW w:w="166" w:type="pct"/>
            <w:tcBorders>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p>
        </w:tc>
        <w:tc>
          <w:tcPr>
            <w:tcW w:w="904" w:type="pct"/>
            <w:gridSpan w:val="2"/>
            <w:tcBorders>
              <w:bottom w:val="single" w:sz="4" w:space="0" w:color="auto"/>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Личное обращение заявителя или его уполномоченного представителя; </w:t>
            </w:r>
          </w:p>
        </w:tc>
        <w:tc>
          <w:tcPr>
            <w:tcW w:w="1095" w:type="pct"/>
            <w:vMerge w:val="restart"/>
          </w:tcPr>
          <w:p w:rsidR="00561BE9" w:rsidRPr="00561BE9" w:rsidRDefault="00561BE9" w:rsidP="00321245">
            <w:pPr>
              <w:spacing w:after="0"/>
              <w:jc w:val="both"/>
              <w:rPr>
                <w:rFonts w:ascii="Times New Roman" w:hAnsi="Times New Roman" w:cs="Times New Roman"/>
                <w:sz w:val="18"/>
                <w:lang w:eastAsia="ar-SA"/>
              </w:rPr>
            </w:pPr>
            <w:r w:rsidRPr="00561BE9">
              <w:rPr>
                <w:rFonts w:ascii="Times New Roman" w:hAnsi="Times New Roman" w:cs="Times New Roman"/>
                <w:sz w:val="18"/>
                <w:lang w:eastAsia="ar-SA"/>
              </w:rPr>
              <w:t>К заявлению должны быть приложены документы, указанные в вышеуказанном Административном регламенте.</w:t>
            </w:r>
          </w:p>
        </w:tc>
        <w:tc>
          <w:tcPr>
            <w:tcW w:w="730" w:type="pct"/>
            <w:vMerge w:val="restar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 календарный день</w:t>
            </w:r>
          </w:p>
        </w:tc>
        <w:tc>
          <w:tcPr>
            <w:tcW w:w="778" w:type="pct"/>
            <w:vMerge w:val="restar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Ответственный сотрудник Уполномоченного органа</w:t>
            </w:r>
          </w:p>
        </w:tc>
        <w:tc>
          <w:tcPr>
            <w:tcW w:w="636" w:type="pct"/>
            <w:vMerge w:val="restart"/>
          </w:tcPr>
          <w:p w:rsidR="00561BE9" w:rsidRPr="00561BE9" w:rsidRDefault="00561BE9" w:rsidP="00321245">
            <w:pPr>
              <w:spacing w:after="0" w:line="240" w:lineRule="auto"/>
              <w:rPr>
                <w:rFonts w:ascii="Times New Roman" w:hAnsi="Times New Roman" w:cs="Times New Roman"/>
                <w:sz w:val="18"/>
              </w:rPr>
            </w:pPr>
            <w:r w:rsidRPr="00561BE9">
              <w:rPr>
                <w:rFonts w:ascii="Times New Roman" w:hAnsi="Times New Roman" w:cs="Times New Roman"/>
                <w:sz w:val="18"/>
              </w:rPr>
              <w:t>Нормативно правовые акты, регулирующие предоставление муниципальной услуги.</w:t>
            </w:r>
          </w:p>
          <w:p w:rsidR="00561BE9" w:rsidRPr="00561BE9" w:rsidRDefault="00561BE9" w:rsidP="00321245">
            <w:pPr>
              <w:spacing w:after="0" w:line="240" w:lineRule="auto"/>
              <w:rPr>
                <w:rFonts w:ascii="Times New Roman" w:hAnsi="Times New Roman" w:cs="Times New Roman"/>
                <w:sz w:val="18"/>
              </w:rPr>
            </w:pPr>
            <w:r w:rsidRPr="00561BE9">
              <w:rPr>
                <w:rFonts w:ascii="Times New Roman" w:hAnsi="Times New Roman" w:cs="Times New Roman"/>
                <w:sz w:val="18"/>
              </w:rPr>
              <w:t>Автоматизированное рабочее место.</w:t>
            </w:r>
          </w:p>
        </w:tc>
        <w:tc>
          <w:tcPr>
            <w:tcW w:w="691" w:type="pct"/>
            <w:vMerge w:val="restart"/>
          </w:tcPr>
          <w:p w:rsidR="00561BE9" w:rsidRPr="00561BE9" w:rsidRDefault="00561BE9" w:rsidP="00321245">
            <w:pPr>
              <w:spacing w:after="0" w:line="240" w:lineRule="auto"/>
              <w:ind w:left="34"/>
              <w:jc w:val="both"/>
              <w:rPr>
                <w:rFonts w:ascii="Times New Roman" w:hAnsi="Times New Roman" w:cs="Times New Roman"/>
                <w:sz w:val="18"/>
              </w:rPr>
            </w:pPr>
            <w:r w:rsidRPr="00561BE9">
              <w:rPr>
                <w:rFonts w:ascii="Times New Roman" w:hAnsi="Times New Roman" w:cs="Times New Roman"/>
                <w:sz w:val="18"/>
              </w:rPr>
              <w:t xml:space="preserve">Форма заявления </w:t>
            </w:r>
          </w:p>
          <w:p w:rsidR="00561BE9" w:rsidRPr="00561BE9" w:rsidRDefault="00561BE9" w:rsidP="00321245">
            <w:pPr>
              <w:spacing w:after="0" w:line="240" w:lineRule="auto"/>
              <w:ind w:left="34"/>
              <w:jc w:val="both"/>
              <w:rPr>
                <w:rFonts w:ascii="Times New Roman" w:hAnsi="Times New Roman" w:cs="Times New Roman"/>
                <w:sz w:val="18"/>
              </w:rPr>
            </w:pPr>
            <w:r w:rsidRPr="00561BE9">
              <w:rPr>
                <w:rFonts w:ascii="Times New Roman" w:hAnsi="Times New Roman" w:cs="Times New Roman"/>
                <w:sz w:val="18"/>
              </w:rPr>
              <w:t xml:space="preserve">на получение разрешения на осуществление земляных </w:t>
            </w:r>
            <w:proofErr w:type="gramStart"/>
            <w:r w:rsidRPr="00561BE9">
              <w:rPr>
                <w:rFonts w:ascii="Times New Roman" w:hAnsi="Times New Roman" w:cs="Times New Roman"/>
                <w:sz w:val="18"/>
              </w:rPr>
              <w:t>работ(</w:t>
            </w:r>
            <w:proofErr w:type="gramEnd"/>
            <w:r w:rsidRPr="00561BE9">
              <w:rPr>
                <w:rFonts w:ascii="Times New Roman" w:hAnsi="Times New Roman" w:cs="Times New Roman"/>
                <w:sz w:val="18"/>
              </w:rPr>
              <w:t>Приложение 1к технологической схеме).</w:t>
            </w:r>
          </w:p>
          <w:p w:rsidR="00561BE9" w:rsidRPr="00561BE9" w:rsidRDefault="00561BE9" w:rsidP="00321245">
            <w:pPr>
              <w:spacing w:after="0" w:line="240" w:lineRule="auto"/>
              <w:ind w:left="34"/>
              <w:jc w:val="both"/>
              <w:rPr>
                <w:rFonts w:ascii="Times New Roman" w:hAnsi="Times New Roman" w:cs="Times New Roman"/>
                <w:sz w:val="18"/>
              </w:rPr>
            </w:pPr>
          </w:p>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Форма решения на осуществление земляных работ (Приложение 2 к технологической </w:t>
            </w:r>
            <w:r w:rsidRPr="00561BE9">
              <w:rPr>
                <w:rFonts w:ascii="Times New Roman" w:hAnsi="Times New Roman" w:cs="Times New Roman"/>
                <w:sz w:val="18"/>
              </w:rPr>
              <w:lastRenderedPageBreak/>
              <w:t>схеме).</w:t>
            </w:r>
          </w:p>
        </w:tc>
      </w:tr>
      <w:tr w:rsidR="00561BE9" w:rsidRPr="00561BE9" w:rsidTr="00561BE9">
        <w:trPr>
          <w:trHeight w:val="979"/>
        </w:trPr>
        <w:tc>
          <w:tcPr>
            <w:tcW w:w="166" w:type="pct"/>
            <w:tcBorders>
              <w:top w:val="single" w:sz="4" w:space="0" w:color="auto"/>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p>
        </w:tc>
        <w:tc>
          <w:tcPr>
            <w:tcW w:w="904" w:type="pct"/>
            <w:gridSpan w:val="2"/>
            <w:tcBorders>
              <w:top w:val="single" w:sz="4" w:space="0" w:color="auto"/>
              <w:bottom w:val="single" w:sz="4" w:space="0" w:color="auto"/>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Поступление заявления посредством почтового отправления с описью вложения и уведомлением о вручении; </w:t>
            </w:r>
          </w:p>
        </w:tc>
        <w:tc>
          <w:tcPr>
            <w:tcW w:w="1095" w:type="pct"/>
            <w:vMerge/>
            <w:tcBorders>
              <w:bottom w:val="single" w:sz="4" w:space="0" w:color="auto"/>
            </w:tcBorders>
          </w:tcPr>
          <w:p w:rsidR="00561BE9" w:rsidRPr="00561BE9" w:rsidRDefault="00561BE9" w:rsidP="00321245">
            <w:pPr>
              <w:spacing w:after="0"/>
              <w:jc w:val="both"/>
              <w:rPr>
                <w:rFonts w:ascii="Times New Roman" w:hAnsi="Times New Roman" w:cs="Times New Roman"/>
                <w:sz w:val="18"/>
              </w:rPr>
            </w:pPr>
          </w:p>
        </w:tc>
        <w:tc>
          <w:tcPr>
            <w:tcW w:w="730" w:type="pct"/>
            <w:vMerge/>
          </w:tcPr>
          <w:p w:rsidR="00561BE9" w:rsidRPr="00561BE9" w:rsidRDefault="00561BE9" w:rsidP="00321245">
            <w:pPr>
              <w:spacing w:after="0"/>
              <w:rPr>
                <w:rFonts w:ascii="Times New Roman" w:hAnsi="Times New Roman" w:cs="Times New Roman"/>
                <w:sz w:val="18"/>
              </w:rPr>
            </w:pPr>
          </w:p>
        </w:tc>
        <w:tc>
          <w:tcPr>
            <w:tcW w:w="778" w:type="pct"/>
            <w:vMerge/>
          </w:tcPr>
          <w:p w:rsidR="00561BE9" w:rsidRPr="00561BE9" w:rsidRDefault="00561BE9" w:rsidP="00321245">
            <w:pPr>
              <w:spacing w:after="0"/>
              <w:rPr>
                <w:rFonts w:ascii="Times New Roman" w:hAnsi="Times New Roman" w:cs="Times New Roman"/>
                <w:sz w:val="18"/>
              </w:rPr>
            </w:pPr>
          </w:p>
        </w:tc>
        <w:tc>
          <w:tcPr>
            <w:tcW w:w="636" w:type="pct"/>
            <w:vMerge/>
          </w:tcPr>
          <w:p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rsidTr="00561BE9">
        <w:trPr>
          <w:trHeight w:val="1183"/>
        </w:trPr>
        <w:tc>
          <w:tcPr>
            <w:tcW w:w="166" w:type="pct"/>
            <w:tcBorders>
              <w:top w:val="single" w:sz="4" w:space="0" w:color="auto"/>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1.3</w:t>
            </w:r>
          </w:p>
        </w:tc>
        <w:tc>
          <w:tcPr>
            <w:tcW w:w="904" w:type="pct"/>
            <w:gridSpan w:val="2"/>
            <w:tcBorders>
              <w:top w:val="single" w:sz="4" w:space="0" w:color="auto"/>
              <w:bottom w:val="single" w:sz="4" w:space="0" w:color="auto"/>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Подача заявления  с использованием Единого портала государственных и муниципальных услуг (функций);</w:t>
            </w:r>
          </w:p>
        </w:tc>
        <w:tc>
          <w:tcPr>
            <w:tcW w:w="1095" w:type="pct"/>
            <w:vMerge w:val="restart"/>
            <w:tcBorders>
              <w:top w:val="single" w:sz="4" w:space="0" w:color="auto"/>
            </w:tcBorders>
          </w:tcPr>
          <w:p w:rsidR="00561BE9" w:rsidRPr="00561BE9" w:rsidRDefault="00561BE9" w:rsidP="00321245">
            <w:pPr>
              <w:spacing w:after="0" w:line="240" w:lineRule="auto"/>
              <w:ind w:left="60"/>
              <w:jc w:val="both"/>
              <w:rPr>
                <w:rFonts w:ascii="Times New Roman" w:hAnsi="Times New Roman" w:cs="Times New Roman"/>
                <w:sz w:val="18"/>
                <w:lang w:eastAsia="ar-SA"/>
              </w:rPr>
            </w:pPr>
            <w:r w:rsidRPr="00561BE9">
              <w:rPr>
                <w:rFonts w:ascii="Times New Roman" w:hAnsi="Times New Roman" w:cs="Times New Roman"/>
                <w:sz w:val="18"/>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w:t>
            </w:r>
            <w:r w:rsidRPr="00561BE9">
              <w:rPr>
                <w:rFonts w:ascii="Times New Roman" w:hAnsi="Times New Roman" w:cs="Times New Roman"/>
                <w:sz w:val="18"/>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61BE9" w:rsidRPr="00561BE9" w:rsidRDefault="00561BE9" w:rsidP="00561BE9">
            <w:pPr>
              <w:numPr>
                <w:ilvl w:val="0"/>
                <w:numId w:val="6"/>
              </w:numPr>
              <w:autoSpaceDE w:val="0"/>
              <w:autoSpaceDN w:val="0"/>
              <w:adjustRightInd w:val="0"/>
              <w:spacing w:after="0" w:line="240" w:lineRule="auto"/>
              <w:ind w:left="33" w:firstLine="27"/>
              <w:jc w:val="both"/>
              <w:rPr>
                <w:rFonts w:ascii="Times New Roman" w:hAnsi="Times New Roman" w:cs="Times New Roman"/>
                <w:sz w:val="18"/>
              </w:rPr>
            </w:pPr>
            <w:r w:rsidRPr="00561BE9">
              <w:rPr>
                <w:rFonts w:ascii="Times New Roman" w:hAnsi="Times New Roman" w:cs="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0" w:type="pct"/>
            <w:vMerge/>
          </w:tcPr>
          <w:p w:rsidR="00561BE9" w:rsidRPr="00561BE9" w:rsidRDefault="00561BE9" w:rsidP="00321245">
            <w:pPr>
              <w:spacing w:after="0"/>
              <w:rPr>
                <w:rFonts w:ascii="Times New Roman" w:hAnsi="Times New Roman" w:cs="Times New Roman"/>
                <w:sz w:val="18"/>
              </w:rPr>
            </w:pPr>
          </w:p>
        </w:tc>
        <w:tc>
          <w:tcPr>
            <w:tcW w:w="778" w:type="pct"/>
            <w:vMerge/>
          </w:tcPr>
          <w:p w:rsidR="00561BE9" w:rsidRPr="00561BE9" w:rsidRDefault="00561BE9" w:rsidP="00321245">
            <w:pPr>
              <w:spacing w:after="0"/>
              <w:rPr>
                <w:rFonts w:ascii="Times New Roman" w:hAnsi="Times New Roman" w:cs="Times New Roman"/>
                <w:sz w:val="18"/>
              </w:rPr>
            </w:pPr>
          </w:p>
        </w:tc>
        <w:tc>
          <w:tcPr>
            <w:tcW w:w="636" w:type="pct"/>
            <w:vMerge/>
          </w:tcPr>
          <w:p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rsidTr="00561BE9">
        <w:trPr>
          <w:trHeight w:val="1440"/>
        </w:trPr>
        <w:tc>
          <w:tcPr>
            <w:tcW w:w="166" w:type="pct"/>
            <w:tcBorders>
              <w:top w:val="single" w:sz="4" w:space="0" w:color="auto"/>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1.4</w:t>
            </w:r>
          </w:p>
        </w:tc>
        <w:tc>
          <w:tcPr>
            <w:tcW w:w="904" w:type="pct"/>
            <w:gridSpan w:val="2"/>
            <w:tcBorders>
              <w:top w:val="single" w:sz="4" w:space="0" w:color="auto"/>
              <w:bottom w:val="single" w:sz="4" w:space="0" w:color="auto"/>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Подача заявления с использованием Портала государственных и муниципальных услуг Воронежской области.</w:t>
            </w:r>
          </w:p>
          <w:p w:rsidR="00561BE9" w:rsidRPr="00561BE9" w:rsidRDefault="00561BE9" w:rsidP="00321245">
            <w:pPr>
              <w:spacing w:after="0"/>
              <w:jc w:val="both"/>
              <w:rPr>
                <w:rFonts w:ascii="Times New Roman" w:hAnsi="Times New Roman" w:cs="Times New Roman"/>
                <w:sz w:val="18"/>
              </w:rPr>
            </w:pPr>
          </w:p>
          <w:p w:rsidR="00561BE9" w:rsidRPr="00561BE9" w:rsidRDefault="00561BE9" w:rsidP="00321245">
            <w:pPr>
              <w:spacing w:after="0"/>
              <w:jc w:val="both"/>
              <w:rPr>
                <w:rFonts w:ascii="Times New Roman" w:hAnsi="Times New Roman" w:cs="Times New Roman"/>
                <w:sz w:val="18"/>
              </w:rPr>
            </w:pPr>
          </w:p>
          <w:p w:rsidR="00561BE9" w:rsidRPr="00561BE9" w:rsidRDefault="00561BE9" w:rsidP="00321245">
            <w:pPr>
              <w:spacing w:after="0"/>
              <w:jc w:val="both"/>
              <w:rPr>
                <w:rFonts w:ascii="Times New Roman" w:hAnsi="Times New Roman" w:cs="Times New Roman"/>
                <w:sz w:val="18"/>
              </w:rPr>
            </w:pPr>
          </w:p>
          <w:p w:rsidR="00561BE9" w:rsidRPr="00561BE9" w:rsidRDefault="00561BE9" w:rsidP="00321245">
            <w:pPr>
              <w:spacing w:after="0"/>
              <w:jc w:val="both"/>
              <w:rPr>
                <w:rFonts w:ascii="Times New Roman" w:hAnsi="Times New Roman" w:cs="Times New Roman"/>
                <w:sz w:val="18"/>
              </w:rPr>
            </w:pPr>
          </w:p>
        </w:tc>
        <w:tc>
          <w:tcPr>
            <w:tcW w:w="1095" w:type="pct"/>
            <w:vMerge/>
            <w:tcBorders>
              <w:bottom w:val="single" w:sz="4" w:space="0" w:color="auto"/>
            </w:tcBorders>
          </w:tcPr>
          <w:p w:rsidR="00561BE9" w:rsidRPr="00561BE9" w:rsidRDefault="00561BE9" w:rsidP="00321245">
            <w:pPr>
              <w:spacing w:after="0"/>
              <w:jc w:val="both"/>
              <w:rPr>
                <w:rFonts w:ascii="Times New Roman" w:hAnsi="Times New Roman" w:cs="Times New Roman"/>
                <w:sz w:val="18"/>
                <w:lang w:eastAsia="ar-SA"/>
              </w:rPr>
            </w:pPr>
          </w:p>
        </w:tc>
        <w:tc>
          <w:tcPr>
            <w:tcW w:w="730" w:type="pct"/>
            <w:vMerge/>
          </w:tcPr>
          <w:p w:rsidR="00561BE9" w:rsidRPr="00561BE9" w:rsidRDefault="00561BE9" w:rsidP="00321245">
            <w:pPr>
              <w:spacing w:after="0"/>
              <w:rPr>
                <w:rFonts w:ascii="Times New Roman" w:hAnsi="Times New Roman" w:cs="Times New Roman"/>
                <w:sz w:val="18"/>
              </w:rPr>
            </w:pPr>
          </w:p>
        </w:tc>
        <w:tc>
          <w:tcPr>
            <w:tcW w:w="778" w:type="pct"/>
            <w:vMerge/>
          </w:tcPr>
          <w:p w:rsidR="00561BE9" w:rsidRPr="00561BE9" w:rsidRDefault="00561BE9" w:rsidP="00321245">
            <w:pPr>
              <w:spacing w:after="0"/>
              <w:rPr>
                <w:rFonts w:ascii="Times New Roman" w:hAnsi="Times New Roman" w:cs="Times New Roman"/>
                <w:sz w:val="18"/>
              </w:rPr>
            </w:pPr>
          </w:p>
        </w:tc>
        <w:tc>
          <w:tcPr>
            <w:tcW w:w="636" w:type="pct"/>
            <w:vMerge/>
          </w:tcPr>
          <w:p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rsidTr="00561BE9">
        <w:trPr>
          <w:trHeight w:val="408"/>
        </w:trPr>
        <w:tc>
          <w:tcPr>
            <w:tcW w:w="166" w:type="pct"/>
            <w:tcBorders>
              <w:top w:val="single" w:sz="4" w:space="0" w:color="auto"/>
              <w:bottom w:val="single" w:sz="4" w:space="0" w:color="000000"/>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1.5</w:t>
            </w:r>
          </w:p>
        </w:tc>
        <w:tc>
          <w:tcPr>
            <w:tcW w:w="904" w:type="pct"/>
            <w:gridSpan w:val="2"/>
            <w:tcBorders>
              <w:top w:val="single" w:sz="4" w:space="0" w:color="auto"/>
              <w:bottom w:val="single" w:sz="4" w:space="0" w:color="000000"/>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Отказ в приеме документов заявителя</w:t>
            </w:r>
          </w:p>
        </w:tc>
        <w:tc>
          <w:tcPr>
            <w:tcW w:w="1095" w:type="pct"/>
            <w:tcBorders>
              <w:top w:val="single" w:sz="4" w:space="0" w:color="auto"/>
              <w:bottom w:val="single" w:sz="4" w:space="0" w:color="000000"/>
            </w:tcBorders>
          </w:tcPr>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2.В остальных случаях поступления документов готовится уведомление об отказе в принятии  документов с обоснованием причин.</w:t>
            </w:r>
          </w:p>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3</w:t>
            </w:r>
            <w:r w:rsidRPr="00561BE9">
              <w:rPr>
                <w:rFonts w:ascii="Times New Roman" w:hAnsi="Times New Roman" w:cs="Times New Roman"/>
                <w:sz w:val="20"/>
                <w:szCs w:val="28"/>
              </w:rPr>
              <w:t>.</w:t>
            </w:r>
            <w:r w:rsidRPr="00561BE9">
              <w:rPr>
                <w:rFonts w:ascii="Times New Roman" w:hAnsi="Times New Roman" w:cs="Times New Roman"/>
                <w:sz w:val="18"/>
              </w:rPr>
              <w:t>Причины отказа в приеме документов:</w:t>
            </w:r>
          </w:p>
          <w:p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подача заявления лицом, не уполномоченным совершать такого рода действия.</w:t>
            </w:r>
          </w:p>
        </w:tc>
        <w:tc>
          <w:tcPr>
            <w:tcW w:w="730" w:type="pct"/>
            <w:vMerge/>
            <w:tcBorders>
              <w:bottom w:val="single" w:sz="4" w:space="0" w:color="000000"/>
            </w:tcBorders>
          </w:tcPr>
          <w:p w:rsidR="00561BE9" w:rsidRPr="00561BE9" w:rsidRDefault="00561BE9" w:rsidP="00321245">
            <w:pPr>
              <w:spacing w:after="0"/>
              <w:rPr>
                <w:rFonts w:ascii="Times New Roman" w:hAnsi="Times New Roman" w:cs="Times New Roman"/>
                <w:sz w:val="18"/>
              </w:rPr>
            </w:pPr>
          </w:p>
        </w:tc>
        <w:tc>
          <w:tcPr>
            <w:tcW w:w="778" w:type="pct"/>
            <w:vMerge/>
            <w:tcBorders>
              <w:bottom w:val="single" w:sz="4" w:space="0" w:color="000000"/>
            </w:tcBorders>
          </w:tcPr>
          <w:p w:rsidR="00561BE9" w:rsidRPr="00561BE9" w:rsidRDefault="00561BE9" w:rsidP="00321245">
            <w:pPr>
              <w:spacing w:after="0"/>
              <w:rPr>
                <w:rFonts w:ascii="Times New Roman" w:hAnsi="Times New Roman" w:cs="Times New Roman"/>
                <w:sz w:val="18"/>
              </w:rPr>
            </w:pPr>
          </w:p>
        </w:tc>
        <w:tc>
          <w:tcPr>
            <w:tcW w:w="636" w:type="pct"/>
            <w:vMerge/>
            <w:tcBorders>
              <w:bottom w:val="single" w:sz="4" w:space="0" w:color="000000"/>
            </w:tcBorders>
          </w:tcPr>
          <w:p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Borders>
              <w:bottom w:val="single" w:sz="4" w:space="0" w:color="000000"/>
            </w:tcBorders>
          </w:tcPr>
          <w:p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rsidTr="00321245">
        <w:tc>
          <w:tcPr>
            <w:tcW w:w="5000" w:type="pct"/>
            <w:gridSpan w:val="8"/>
          </w:tcPr>
          <w:p w:rsidR="00561BE9" w:rsidRPr="00561BE9" w:rsidRDefault="00561BE9" w:rsidP="00321245">
            <w:pPr>
              <w:spacing w:after="0"/>
              <w:ind w:left="34"/>
              <w:rPr>
                <w:rFonts w:ascii="Times New Roman" w:hAnsi="Times New Roman" w:cs="Times New Roman"/>
                <w:b/>
                <w:sz w:val="18"/>
              </w:rPr>
            </w:pPr>
            <w:r w:rsidRPr="00561BE9">
              <w:rPr>
                <w:rFonts w:ascii="Times New Roman" w:hAnsi="Times New Roman" w:cs="Times New Roman"/>
                <w:b/>
                <w:sz w:val="18"/>
              </w:rPr>
              <w:t>2. Рассмотрение представленных документов, истребование документов (сведений), в рамках межведомственного взаимодействия</w:t>
            </w:r>
          </w:p>
        </w:tc>
      </w:tr>
      <w:tr w:rsidR="00561BE9" w:rsidRPr="00561BE9" w:rsidTr="00561BE9">
        <w:trPr>
          <w:trHeight w:val="215"/>
        </w:trPr>
        <w:tc>
          <w:tcPr>
            <w:tcW w:w="172" w:type="pct"/>
            <w:gridSpan w:val="2"/>
            <w:tcBorders>
              <w:bottom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2.1</w:t>
            </w:r>
          </w:p>
        </w:tc>
        <w:tc>
          <w:tcPr>
            <w:tcW w:w="898" w:type="pct"/>
            <w:tcBorders>
              <w:bottom w:val="single" w:sz="4" w:space="0" w:color="auto"/>
            </w:tcBorders>
          </w:tcPr>
          <w:p w:rsidR="00561BE9" w:rsidRPr="00561BE9" w:rsidRDefault="00561BE9" w:rsidP="00321245">
            <w:pPr>
              <w:autoSpaceDE w:val="0"/>
              <w:autoSpaceDN w:val="0"/>
              <w:adjustRightInd w:val="0"/>
              <w:spacing w:after="0"/>
              <w:jc w:val="both"/>
              <w:rPr>
                <w:rFonts w:ascii="Times New Roman" w:hAnsi="Times New Roman" w:cs="Times New Roman"/>
                <w:sz w:val="18"/>
              </w:rPr>
            </w:pPr>
          </w:p>
        </w:tc>
        <w:tc>
          <w:tcPr>
            <w:tcW w:w="1095" w:type="pct"/>
            <w:tcBorders>
              <w:bottom w:val="single" w:sz="4" w:space="0" w:color="auto"/>
            </w:tcBorders>
          </w:tcPr>
          <w:p w:rsidR="00561BE9" w:rsidRPr="00561BE9" w:rsidRDefault="00561BE9" w:rsidP="00321245">
            <w:pPr>
              <w:spacing w:after="0"/>
              <w:jc w:val="both"/>
              <w:rPr>
                <w:rFonts w:ascii="Times New Roman" w:hAnsi="Times New Roman" w:cs="Times New Roman"/>
                <w:sz w:val="18"/>
              </w:rPr>
            </w:pPr>
          </w:p>
        </w:tc>
        <w:tc>
          <w:tcPr>
            <w:tcW w:w="730" w:type="pct"/>
          </w:tcPr>
          <w:p w:rsidR="00561BE9" w:rsidRPr="00561BE9" w:rsidRDefault="00561BE9" w:rsidP="00321245">
            <w:pPr>
              <w:spacing w:after="0"/>
              <w:rPr>
                <w:rFonts w:ascii="Times New Roman" w:hAnsi="Times New Roman" w:cs="Times New Roman"/>
                <w:sz w:val="18"/>
              </w:rPr>
            </w:pPr>
          </w:p>
        </w:tc>
        <w:tc>
          <w:tcPr>
            <w:tcW w:w="778" w:type="pct"/>
          </w:tcPr>
          <w:p w:rsidR="00561BE9" w:rsidRPr="00561BE9" w:rsidRDefault="00561BE9" w:rsidP="00321245">
            <w:pPr>
              <w:spacing w:after="0"/>
              <w:rPr>
                <w:rFonts w:ascii="Times New Roman" w:hAnsi="Times New Roman" w:cs="Times New Roman"/>
                <w:sz w:val="18"/>
              </w:rPr>
            </w:pPr>
          </w:p>
        </w:tc>
        <w:tc>
          <w:tcPr>
            <w:tcW w:w="636" w:type="pct"/>
          </w:tcPr>
          <w:p w:rsidR="00561BE9" w:rsidRPr="00561BE9" w:rsidRDefault="00561BE9" w:rsidP="00321245">
            <w:pPr>
              <w:spacing w:after="0"/>
              <w:rPr>
                <w:rFonts w:ascii="Times New Roman" w:hAnsi="Times New Roman" w:cs="Times New Roman"/>
                <w:sz w:val="18"/>
              </w:rPr>
            </w:pPr>
          </w:p>
        </w:tc>
        <w:tc>
          <w:tcPr>
            <w:tcW w:w="691" w:type="pct"/>
          </w:tcPr>
          <w:p w:rsidR="00561BE9" w:rsidRPr="00561BE9" w:rsidRDefault="00561BE9" w:rsidP="00321245">
            <w:pPr>
              <w:spacing w:after="0"/>
              <w:rPr>
                <w:rFonts w:ascii="Times New Roman" w:hAnsi="Times New Roman" w:cs="Times New Roman"/>
                <w:sz w:val="18"/>
              </w:rPr>
            </w:pPr>
          </w:p>
        </w:tc>
      </w:tr>
      <w:tr w:rsidR="00561BE9" w:rsidRPr="00561BE9" w:rsidTr="00321245">
        <w:tc>
          <w:tcPr>
            <w:tcW w:w="5000" w:type="pct"/>
            <w:gridSpan w:val="8"/>
          </w:tcPr>
          <w:p w:rsidR="00561BE9" w:rsidRPr="00561BE9" w:rsidRDefault="00561BE9" w:rsidP="00561BE9">
            <w:pPr>
              <w:numPr>
                <w:ilvl w:val="0"/>
                <w:numId w:val="4"/>
              </w:numPr>
              <w:spacing w:after="0" w:line="240" w:lineRule="auto"/>
              <w:rPr>
                <w:rFonts w:ascii="Times New Roman" w:hAnsi="Times New Roman" w:cs="Times New Roman"/>
                <w:b/>
                <w:sz w:val="18"/>
              </w:rPr>
            </w:pPr>
            <w:r w:rsidRPr="00561BE9">
              <w:rPr>
                <w:rFonts w:ascii="Times New Roman" w:hAnsi="Times New Roman" w:cs="Times New Roman"/>
                <w:b/>
                <w:sz w:val="18"/>
              </w:rPr>
              <w:t xml:space="preserve">Подготовка проекта </w:t>
            </w:r>
            <w:r w:rsidRPr="00561BE9">
              <w:rPr>
                <w:rFonts w:ascii="Times New Roman" w:hAnsi="Times New Roman" w:cs="Times New Roman"/>
                <w:b/>
                <w:sz w:val="18"/>
                <w:szCs w:val="18"/>
              </w:rPr>
              <w:t xml:space="preserve">соответствующего решения  </w:t>
            </w:r>
            <w:r w:rsidRPr="00561BE9">
              <w:rPr>
                <w:rFonts w:ascii="Times New Roman" w:hAnsi="Times New Roman" w:cs="Times New Roman"/>
                <w:b/>
                <w:sz w:val="18"/>
              </w:rPr>
              <w:t>или подготовка мотивированного отказа в предоставлении муниципальной услуги</w:t>
            </w:r>
          </w:p>
        </w:tc>
      </w:tr>
      <w:tr w:rsidR="00561BE9" w:rsidRPr="00561BE9" w:rsidTr="00561BE9">
        <w:trPr>
          <w:trHeight w:val="1696"/>
        </w:trPr>
        <w:tc>
          <w:tcPr>
            <w:tcW w:w="172" w:type="pct"/>
            <w:gridSpan w:val="2"/>
            <w:tcBorders>
              <w:bottom w:val="single" w:sz="4" w:space="0" w:color="auto"/>
            </w:tcBorders>
          </w:tcPr>
          <w:p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lastRenderedPageBreak/>
              <w:t>3.1</w:t>
            </w:r>
          </w:p>
        </w:tc>
        <w:tc>
          <w:tcPr>
            <w:tcW w:w="898" w:type="pct"/>
            <w:tcBorders>
              <w:bottom w:val="single" w:sz="4" w:space="0" w:color="auto"/>
            </w:tcBorders>
          </w:tcPr>
          <w:p w:rsidR="00561BE9" w:rsidRPr="00561BE9" w:rsidRDefault="00561BE9" w:rsidP="00321245">
            <w:pPr>
              <w:pStyle w:val="ConsPlusNormal"/>
              <w:ind w:firstLine="0"/>
              <w:jc w:val="both"/>
              <w:rPr>
                <w:rFonts w:ascii="Times New Roman" w:hAnsi="Times New Roman" w:cs="Times New Roman"/>
                <w:sz w:val="18"/>
                <w:szCs w:val="18"/>
              </w:rPr>
            </w:pPr>
            <w:r w:rsidRPr="00561BE9">
              <w:rPr>
                <w:rFonts w:ascii="Times New Roman" w:hAnsi="Times New Roman" w:cs="Times New Roman"/>
                <w:sz w:val="18"/>
                <w:szCs w:val="18"/>
                <w:lang w:eastAsia="ru-RU"/>
              </w:rPr>
              <w:t xml:space="preserve">Подготовка </w:t>
            </w:r>
            <w:r w:rsidRPr="00561BE9">
              <w:rPr>
                <w:rFonts w:ascii="Times New Roman" w:hAnsi="Times New Roman" w:cs="Times New Roman"/>
                <w:sz w:val="18"/>
                <w:szCs w:val="18"/>
              </w:rPr>
              <w:t>проекта соответствующего решения</w:t>
            </w:r>
          </w:p>
        </w:tc>
        <w:tc>
          <w:tcPr>
            <w:tcW w:w="1095" w:type="pct"/>
            <w:tcBorders>
              <w:bottom w:val="single" w:sz="4" w:space="0" w:color="auto"/>
            </w:tcBorders>
          </w:tcPr>
          <w:p w:rsidR="00561BE9" w:rsidRPr="00561BE9" w:rsidRDefault="00561BE9" w:rsidP="00321245">
            <w:pPr>
              <w:autoSpaceDE w:val="0"/>
              <w:autoSpaceDN w:val="0"/>
              <w:adjustRightInd w:val="0"/>
              <w:spacing w:after="0"/>
              <w:jc w:val="both"/>
              <w:rPr>
                <w:rFonts w:ascii="Times New Roman" w:hAnsi="Times New Roman" w:cs="Times New Roman"/>
                <w:sz w:val="18"/>
                <w:szCs w:val="18"/>
              </w:rPr>
            </w:pPr>
            <w:r w:rsidRPr="00561BE9">
              <w:rPr>
                <w:rFonts w:ascii="Times New Roman" w:hAnsi="Times New Roman" w:cs="Times New Roman"/>
                <w:sz w:val="18"/>
                <w:szCs w:val="18"/>
              </w:rPr>
              <w:t>- подготовка проекта соответствующего решения</w:t>
            </w:r>
          </w:p>
          <w:p w:rsidR="00561BE9" w:rsidRPr="00561BE9" w:rsidRDefault="00561BE9" w:rsidP="00321245">
            <w:pPr>
              <w:autoSpaceDE w:val="0"/>
              <w:autoSpaceDN w:val="0"/>
              <w:adjustRightInd w:val="0"/>
              <w:spacing w:after="0"/>
              <w:jc w:val="both"/>
              <w:rPr>
                <w:rFonts w:ascii="Times New Roman" w:hAnsi="Times New Roman" w:cs="Times New Roman"/>
                <w:sz w:val="18"/>
                <w:szCs w:val="18"/>
              </w:rPr>
            </w:pPr>
            <w:r w:rsidRPr="00561BE9">
              <w:rPr>
                <w:rFonts w:ascii="Times New Roman" w:hAnsi="Times New Roman" w:cs="Times New Roman"/>
                <w:sz w:val="18"/>
                <w:szCs w:val="18"/>
              </w:rPr>
              <w:t>- направление проекта соответствующего решения уполномоченному должностному лицу (главе администрации).</w:t>
            </w:r>
          </w:p>
        </w:tc>
        <w:tc>
          <w:tcPr>
            <w:tcW w:w="730" w:type="pct"/>
            <w:vMerge w:val="restart"/>
          </w:tcPr>
          <w:p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tc>
        <w:tc>
          <w:tcPr>
            <w:tcW w:w="778" w:type="pct"/>
            <w:vMerge w:val="restart"/>
          </w:tcPr>
          <w:p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Ответственный сотрудник Уполномоченного органа</w:t>
            </w:r>
          </w:p>
        </w:tc>
        <w:tc>
          <w:tcPr>
            <w:tcW w:w="636" w:type="pct"/>
            <w:vMerge w:val="restart"/>
          </w:tcPr>
          <w:p w:rsidR="00561BE9" w:rsidRPr="00561BE9" w:rsidRDefault="00561BE9" w:rsidP="00321245">
            <w:pPr>
              <w:spacing w:after="0" w:line="240" w:lineRule="auto"/>
              <w:ind w:left="35"/>
              <w:jc w:val="both"/>
              <w:rPr>
                <w:rFonts w:ascii="Times New Roman" w:hAnsi="Times New Roman" w:cs="Times New Roman"/>
                <w:sz w:val="18"/>
                <w:szCs w:val="18"/>
              </w:rPr>
            </w:pPr>
            <w:r w:rsidRPr="00561BE9">
              <w:rPr>
                <w:rFonts w:ascii="Times New Roman" w:hAnsi="Times New Roman" w:cs="Times New Roman"/>
                <w:sz w:val="18"/>
                <w:szCs w:val="18"/>
              </w:rPr>
              <w:t>Нормативно правовые акты, регулирующие предоставление муниципальной услуги.</w:t>
            </w:r>
          </w:p>
          <w:p w:rsidR="00561BE9" w:rsidRPr="00561BE9" w:rsidRDefault="00561BE9" w:rsidP="00321245">
            <w:pPr>
              <w:spacing w:after="0" w:line="240" w:lineRule="auto"/>
              <w:ind w:left="35"/>
              <w:jc w:val="both"/>
              <w:rPr>
                <w:rFonts w:ascii="Times New Roman" w:hAnsi="Times New Roman" w:cs="Times New Roman"/>
                <w:sz w:val="18"/>
                <w:szCs w:val="18"/>
              </w:rPr>
            </w:pPr>
            <w:r w:rsidRPr="00561BE9">
              <w:rPr>
                <w:rFonts w:ascii="Times New Roman" w:hAnsi="Times New Roman" w:cs="Times New Roman"/>
                <w:sz w:val="18"/>
                <w:szCs w:val="18"/>
              </w:rPr>
              <w:t>Автоматизированное рабочее место.</w:t>
            </w:r>
          </w:p>
        </w:tc>
        <w:tc>
          <w:tcPr>
            <w:tcW w:w="691" w:type="pct"/>
            <w:vMerge w:val="restart"/>
          </w:tcPr>
          <w:p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нет</w:t>
            </w:r>
          </w:p>
        </w:tc>
      </w:tr>
      <w:tr w:rsidR="00561BE9" w:rsidRPr="00561BE9" w:rsidTr="00561BE9">
        <w:trPr>
          <w:trHeight w:val="825"/>
        </w:trPr>
        <w:tc>
          <w:tcPr>
            <w:tcW w:w="172" w:type="pct"/>
            <w:gridSpan w:val="2"/>
            <w:tcBorders>
              <w:top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3.2</w:t>
            </w:r>
          </w:p>
        </w:tc>
        <w:tc>
          <w:tcPr>
            <w:tcW w:w="898" w:type="pct"/>
            <w:tcBorders>
              <w:top w:val="single" w:sz="4" w:space="0" w:color="auto"/>
            </w:tcBorders>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В случае наличия оснований, принимается решение об отказе в предоставлении указанной муниципальной услуги</w:t>
            </w:r>
          </w:p>
        </w:tc>
        <w:tc>
          <w:tcPr>
            <w:tcW w:w="1095" w:type="pct"/>
            <w:tcBorders>
              <w:top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 подготовка уведомления о мотивированном отказе в предоставлении муниципальной услуги.</w:t>
            </w:r>
          </w:p>
        </w:tc>
        <w:tc>
          <w:tcPr>
            <w:tcW w:w="730" w:type="pct"/>
            <w:vMerge/>
          </w:tcPr>
          <w:p w:rsidR="00561BE9" w:rsidRPr="00561BE9" w:rsidRDefault="00561BE9" w:rsidP="00321245">
            <w:pPr>
              <w:spacing w:after="0"/>
              <w:rPr>
                <w:rFonts w:ascii="Times New Roman" w:hAnsi="Times New Roman" w:cs="Times New Roman"/>
                <w:sz w:val="18"/>
              </w:rPr>
            </w:pPr>
          </w:p>
        </w:tc>
        <w:tc>
          <w:tcPr>
            <w:tcW w:w="778" w:type="pct"/>
            <w:vMerge/>
          </w:tcPr>
          <w:p w:rsidR="00561BE9" w:rsidRPr="00561BE9" w:rsidRDefault="00561BE9" w:rsidP="00321245">
            <w:pPr>
              <w:spacing w:after="0"/>
              <w:rPr>
                <w:rFonts w:ascii="Times New Roman" w:hAnsi="Times New Roman" w:cs="Times New Roman"/>
                <w:sz w:val="18"/>
              </w:rPr>
            </w:pPr>
          </w:p>
        </w:tc>
        <w:tc>
          <w:tcPr>
            <w:tcW w:w="636" w:type="pct"/>
            <w:vMerge/>
          </w:tcPr>
          <w:p w:rsidR="00561BE9" w:rsidRPr="00561BE9" w:rsidRDefault="00561BE9" w:rsidP="00561BE9">
            <w:pPr>
              <w:numPr>
                <w:ilvl w:val="0"/>
                <w:numId w:val="3"/>
              </w:numPr>
              <w:spacing w:after="0" w:line="240" w:lineRule="auto"/>
              <w:ind w:left="35" w:firstLine="0"/>
              <w:jc w:val="both"/>
              <w:rPr>
                <w:rFonts w:ascii="Times New Roman" w:hAnsi="Times New Roman" w:cs="Times New Roman"/>
                <w:sz w:val="18"/>
              </w:rPr>
            </w:pPr>
          </w:p>
        </w:tc>
        <w:tc>
          <w:tcPr>
            <w:tcW w:w="691" w:type="pct"/>
            <w:vMerge/>
          </w:tcPr>
          <w:p w:rsidR="00561BE9" w:rsidRPr="00561BE9" w:rsidRDefault="00561BE9" w:rsidP="00321245">
            <w:pPr>
              <w:spacing w:after="0"/>
              <w:rPr>
                <w:rFonts w:ascii="Times New Roman" w:hAnsi="Times New Roman" w:cs="Times New Roman"/>
                <w:sz w:val="18"/>
              </w:rPr>
            </w:pPr>
          </w:p>
        </w:tc>
      </w:tr>
      <w:tr w:rsidR="00561BE9" w:rsidRPr="00561BE9" w:rsidTr="00321245">
        <w:tc>
          <w:tcPr>
            <w:tcW w:w="5000" w:type="pct"/>
            <w:gridSpan w:val="8"/>
          </w:tcPr>
          <w:p w:rsidR="00561BE9" w:rsidRPr="00561BE9" w:rsidRDefault="00561BE9" w:rsidP="00561BE9">
            <w:pPr>
              <w:numPr>
                <w:ilvl w:val="0"/>
                <w:numId w:val="4"/>
              </w:numPr>
              <w:spacing w:after="0" w:line="240" w:lineRule="auto"/>
              <w:rPr>
                <w:rFonts w:ascii="Times New Roman" w:hAnsi="Times New Roman" w:cs="Times New Roman"/>
                <w:b/>
                <w:sz w:val="18"/>
              </w:rPr>
            </w:pPr>
            <w:r w:rsidRPr="00561BE9">
              <w:rPr>
                <w:rFonts w:ascii="Times New Roman" w:hAnsi="Times New Roman" w:cs="Times New Roman"/>
                <w:b/>
                <w:sz w:val="18"/>
                <w:szCs w:val="24"/>
              </w:rPr>
              <w:t xml:space="preserve">Направление (выдача) заявителю </w:t>
            </w:r>
            <w:r w:rsidRPr="00561BE9">
              <w:rPr>
                <w:rFonts w:ascii="Times New Roman" w:hAnsi="Times New Roman" w:cs="Times New Roman"/>
                <w:b/>
                <w:sz w:val="18"/>
                <w:szCs w:val="18"/>
              </w:rPr>
              <w:t>соответствующего решения</w:t>
            </w:r>
            <w:r w:rsidRPr="00561BE9">
              <w:rPr>
                <w:rFonts w:ascii="Times New Roman" w:hAnsi="Times New Roman" w:cs="Times New Roman"/>
                <w:b/>
                <w:sz w:val="18"/>
                <w:szCs w:val="24"/>
              </w:rPr>
              <w:t xml:space="preserve">, </w:t>
            </w:r>
            <w:r w:rsidRPr="00561BE9">
              <w:rPr>
                <w:rFonts w:ascii="Times New Roman" w:hAnsi="Times New Roman" w:cs="Times New Roman"/>
                <w:b/>
                <w:sz w:val="18"/>
              </w:rPr>
              <w:t>либо уведомления о мотивированном отказе</w:t>
            </w:r>
          </w:p>
        </w:tc>
      </w:tr>
      <w:tr w:rsidR="00561BE9" w:rsidRPr="00561BE9" w:rsidTr="00561BE9">
        <w:trPr>
          <w:trHeight w:val="2230"/>
        </w:trPr>
        <w:tc>
          <w:tcPr>
            <w:tcW w:w="172" w:type="pct"/>
            <w:gridSpan w:val="2"/>
            <w:tcBorders>
              <w:bottom w:val="single" w:sz="4" w:space="0" w:color="auto"/>
            </w:tcBorders>
          </w:tcPr>
          <w:p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4.1</w:t>
            </w:r>
          </w:p>
        </w:tc>
        <w:tc>
          <w:tcPr>
            <w:tcW w:w="898" w:type="pct"/>
            <w:tcBorders>
              <w:bottom w:val="single" w:sz="4" w:space="0" w:color="auto"/>
            </w:tcBorders>
          </w:tcPr>
          <w:p w:rsidR="00561BE9" w:rsidRPr="00561BE9" w:rsidRDefault="00561BE9" w:rsidP="00321245">
            <w:pPr>
              <w:pStyle w:val="ConsPlusNormal"/>
              <w:ind w:firstLine="0"/>
              <w:jc w:val="both"/>
              <w:rPr>
                <w:rFonts w:ascii="Times New Roman" w:hAnsi="Times New Roman" w:cs="Times New Roman"/>
                <w:sz w:val="16"/>
                <w:szCs w:val="16"/>
              </w:rPr>
            </w:pPr>
            <w:r w:rsidRPr="00561BE9">
              <w:rPr>
                <w:rFonts w:ascii="Times New Roman" w:hAnsi="Times New Roman" w:cs="Times New Roman"/>
                <w:sz w:val="16"/>
                <w:szCs w:val="16"/>
              </w:rPr>
              <w:t>Направление (</w:t>
            </w:r>
            <w:r w:rsidRPr="00561BE9">
              <w:rPr>
                <w:rFonts w:ascii="Times New Roman" w:hAnsi="Times New Roman" w:cs="Times New Roman"/>
                <w:sz w:val="18"/>
                <w:szCs w:val="18"/>
              </w:rPr>
              <w:t>соответствующего решения</w:t>
            </w:r>
          </w:p>
        </w:tc>
        <w:tc>
          <w:tcPr>
            <w:tcW w:w="1095" w:type="pct"/>
            <w:tcBorders>
              <w:bottom w:val="single" w:sz="4" w:space="0" w:color="auto"/>
            </w:tcBorders>
          </w:tcPr>
          <w:p w:rsidR="00561BE9" w:rsidRPr="00561BE9" w:rsidRDefault="00561BE9" w:rsidP="00321245">
            <w:pPr>
              <w:spacing w:after="0"/>
              <w:jc w:val="both"/>
              <w:rPr>
                <w:rFonts w:ascii="Times New Roman" w:hAnsi="Times New Roman" w:cs="Times New Roman"/>
                <w:sz w:val="18"/>
                <w:szCs w:val="18"/>
              </w:rPr>
            </w:pPr>
            <w:r w:rsidRPr="00561BE9">
              <w:rPr>
                <w:rFonts w:ascii="Times New Roman" w:hAnsi="Times New Roman" w:cs="Times New Roman"/>
                <w:sz w:val="18"/>
                <w:szCs w:val="18"/>
              </w:rPr>
              <w:t xml:space="preserve">- заказным письмом с уведомлением о вручении; </w:t>
            </w:r>
          </w:p>
          <w:p w:rsidR="00561BE9" w:rsidRPr="00561BE9" w:rsidRDefault="00561BE9" w:rsidP="00321245">
            <w:pPr>
              <w:spacing w:after="0"/>
              <w:jc w:val="both"/>
              <w:rPr>
                <w:rFonts w:ascii="Times New Roman" w:hAnsi="Times New Roman" w:cs="Times New Roman"/>
                <w:sz w:val="18"/>
                <w:szCs w:val="18"/>
              </w:rPr>
            </w:pPr>
            <w:r w:rsidRPr="00561BE9">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61BE9" w:rsidRPr="00561BE9" w:rsidRDefault="00561BE9" w:rsidP="00321245">
            <w:pPr>
              <w:spacing w:after="0"/>
              <w:jc w:val="both"/>
              <w:rPr>
                <w:rFonts w:ascii="Times New Roman" w:hAnsi="Times New Roman" w:cs="Times New Roman"/>
                <w:sz w:val="16"/>
                <w:szCs w:val="16"/>
              </w:rPr>
            </w:pPr>
            <w:r w:rsidRPr="00561BE9">
              <w:rPr>
                <w:rFonts w:ascii="Times New Roman" w:hAnsi="Times New Roman" w:cs="Times New Roman"/>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0" w:type="pct"/>
            <w:vMerge w:val="restart"/>
          </w:tcPr>
          <w:p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в течение одного рабочего дня в пределах сроков предоставления Муниципальной услуги, предусмотренных пунктом7настоящего Административного регламента способом, определенным Заявителем при обращении за предоставлением Муниципальной услуги.</w:t>
            </w:r>
          </w:p>
          <w:p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 xml:space="preserve">В случае выдачи результата </w:t>
            </w:r>
            <w:r w:rsidRPr="00561BE9">
              <w:rPr>
                <w:rFonts w:ascii="Times New Roman" w:hAnsi="Times New Roman" w:cs="Times New Roman"/>
                <w:sz w:val="16"/>
                <w:szCs w:val="16"/>
              </w:rPr>
              <w:lastRenderedPageBreak/>
              <w:t>предоставления Муниципальной услуги в МФЦ, результат передается в МФЦ в порядке и сроки, установленные соглашением о взаимодействии</w:t>
            </w:r>
          </w:p>
        </w:tc>
        <w:tc>
          <w:tcPr>
            <w:tcW w:w="778" w:type="pct"/>
            <w:vMerge w:val="restart"/>
          </w:tcPr>
          <w:p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lastRenderedPageBreak/>
              <w:t>Ответственный сотрудник Уполномоченного органа</w:t>
            </w:r>
          </w:p>
        </w:tc>
        <w:tc>
          <w:tcPr>
            <w:tcW w:w="636" w:type="pct"/>
            <w:vMerge w:val="restart"/>
          </w:tcPr>
          <w:p w:rsidR="00561BE9" w:rsidRPr="00561BE9" w:rsidRDefault="00561BE9" w:rsidP="00321245">
            <w:pPr>
              <w:spacing w:after="0" w:line="240" w:lineRule="auto"/>
              <w:rPr>
                <w:rFonts w:ascii="Times New Roman" w:hAnsi="Times New Roman" w:cs="Times New Roman"/>
                <w:sz w:val="16"/>
                <w:szCs w:val="16"/>
              </w:rPr>
            </w:pPr>
            <w:r w:rsidRPr="00561BE9">
              <w:rPr>
                <w:rFonts w:ascii="Times New Roman" w:hAnsi="Times New Roman" w:cs="Times New Roman"/>
                <w:sz w:val="16"/>
                <w:szCs w:val="16"/>
              </w:rPr>
              <w:t>Нормативно правовые акты, регулирующие предоставление муниципальной услуги.</w:t>
            </w:r>
          </w:p>
          <w:p w:rsidR="00561BE9" w:rsidRPr="00561BE9" w:rsidRDefault="00561BE9" w:rsidP="00321245">
            <w:pPr>
              <w:spacing w:after="0" w:line="240" w:lineRule="auto"/>
              <w:rPr>
                <w:rFonts w:ascii="Times New Roman" w:hAnsi="Times New Roman" w:cs="Times New Roman"/>
                <w:sz w:val="16"/>
                <w:szCs w:val="16"/>
              </w:rPr>
            </w:pPr>
            <w:r w:rsidRPr="00561BE9">
              <w:rPr>
                <w:rFonts w:ascii="Times New Roman" w:hAnsi="Times New Roman" w:cs="Times New Roman"/>
                <w:sz w:val="16"/>
                <w:szCs w:val="16"/>
              </w:rPr>
              <w:t>Автоматизированное рабочее место.</w:t>
            </w:r>
          </w:p>
        </w:tc>
        <w:tc>
          <w:tcPr>
            <w:tcW w:w="691" w:type="pct"/>
            <w:vMerge w:val="restart"/>
          </w:tcPr>
          <w:p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нет</w:t>
            </w:r>
          </w:p>
        </w:tc>
      </w:tr>
      <w:tr w:rsidR="00561BE9" w:rsidRPr="00561BE9" w:rsidTr="00561BE9">
        <w:trPr>
          <w:trHeight w:val="825"/>
        </w:trPr>
        <w:tc>
          <w:tcPr>
            <w:tcW w:w="172" w:type="pct"/>
            <w:gridSpan w:val="2"/>
            <w:tcBorders>
              <w:top w:val="single" w:sz="4" w:space="0" w:color="auto"/>
            </w:tcBorders>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4.2</w:t>
            </w:r>
          </w:p>
        </w:tc>
        <w:tc>
          <w:tcPr>
            <w:tcW w:w="898" w:type="pct"/>
            <w:tcBorders>
              <w:top w:val="single" w:sz="4" w:space="0" w:color="auto"/>
            </w:tcBorders>
          </w:tcPr>
          <w:p w:rsidR="00561BE9" w:rsidRPr="00561BE9" w:rsidRDefault="00561BE9" w:rsidP="00321245">
            <w:pPr>
              <w:spacing w:after="0"/>
              <w:rPr>
                <w:rFonts w:ascii="Times New Roman" w:hAnsi="Times New Roman" w:cs="Times New Roman"/>
                <w:sz w:val="18"/>
                <w:lang w:eastAsia="ar-SA"/>
              </w:rPr>
            </w:pPr>
            <w:r w:rsidRPr="00561BE9">
              <w:rPr>
                <w:rFonts w:ascii="Times New Roman" w:hAnsi="Times New Roman" w:cs="Times New Roman"/>
                <w:sz w:val="18"/>
                <w:lang w:eastAsia="ar-SA"/>
              </w:rPr>
              <w:t>Направление заявителю</w:t>
            </w:r>
          </w:p>
          <w:p w:rsidR="00561BE9" w:rsidRPr="00561BE9" w:rsidRDefault="00561BE9" w:rsidP="00321245">
            <w:pPr>
              <w:spacing w:after="0"/>
              <w:rPr>
                <w:rFonts w:ascii="Times New Roman" w:hAnsi="Times New Roman" w:cs="Times New Roman"/>
                <w:sz w:val="18"/>
                <w:lang w:eastAsia="ar-SA"/>
              </w:rPr>
            </w:pPr>
            <w:r w:rsidRPr="00561BE9">
              <w:rPr>
                <w:rFonts w:ascii="Times New Roman" w:hAnsi="Times New Roman" w:cs="Times New Roman"/>
                <w:sz w:val="18"/>
              </w:rPr>
              <w:t>уведомления о мотивированном отказе в предоставлении муниципальной услуги</w:t>
            </w:r>
          </w:p>
          <w:p w:rsidR="00561BE9" w:rsidRPr="00561BE9" w:rsidRDefault="00561BE9" w:rsidP="00321245">
            <w:pPr>
              <w:spacing w:after="0"/>
              <w:rPr>
                <w:rFonts w:ascii="Times New Roman" w:hAnsi="Times New Roman" w:cs="Times New Roman"/>
                <w:sz w:val="18"/>
              </w:rPr>
            </w:pPr>
          </w:p>
        </w:tc>
        <w:tc>
          <w:tcPr>
            <w:tcW w:w="1095" w:type="pct"/>
            <w:tcBorders>
              <w:top w:val="single" w:sz="4" w:space="0" w:color="auto"/>
            </w:tcBorders>
          </w:tcPr>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заказным письмом с уведомлением о вручении; </w:t>
            </w:r>
          </w:p>
          <w:p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0" w:type="pct"/>
            <w:vMerge/>
          </w:tcPr>
          <w:p w:rsidR="00561BE9" w:rsidRPr="00561BE9" w:rsidRDefault="00561BE9" w:rsidP="00321245">
            <w:pPr>
              <w:spacing w:after="0"/>
              <w:rPr>
                <w:rFonts w:ascii="Times New Roman" w:hAnsi="Times New Roman" w:cs="Times New Roman"/>
                <w:sz w:val="18"/>
              </w:rPr>
            </w:pPr>
          </w:p>
        </w:tc>
        <w:tc>
          <w:tcPr>
            <w:tcW w:w="778" w:type="pct"/>
            <w:vMerge/>
          </w:tcPr>
          <w:p w:rsidR="00561BE9" w:rsidRPr="00561BE9" w:rsidRDefault="00561BE9" w:rsidP="00321245">
            <w:pPr>
              <w:spacing w:after="0"/>
              <w:rPr>
                <w:rFonts w:ascii="Times New Roman" w:hAnsi="Times New Roman" w:cs="Times New Roman"/>
                <w:sz w:val="18"/>
              </w:rPr>
            </w:pPr>
          </w:p>
        </w:tc>
        <w:tc>
          <w:tcPr>
            <w:tcW w:w="636" w:type="pct"/>
            <w:vMerge/>
          </w:tcPr>
          <w:p w:rsidR="00561BE9" w:rsidRPr="00561BE9" w:rsidRDefault="00561BE9" w:rsidP="00561BE9">
            <w:pPr>
              <w:numPr>
                <w:ilvl w:val="0"/>
                <w:numId w:val="2"/>
              </w:numPr>
              <w:spacing w:after="0" w:line="240" w:lineRule="auto"/>
              <w:ind w:left="0" w:firstLine="0"/>
              <w:rPr>
                <w:rFonts w:ascii="Times New Roman" w:hAnsi="Times New Roman" w:cs="Times New Roman"/>
                <w:sz w:val="18"/>
              </w:rPr>
            </w:pPr>
          </w:p>
        </w:tc>
        <w:tc>
          <w:tcPr>
            <w:tcW w:w="691" w:type="pct"/>
            <w:vMerge/>
          </w:tcPr>
          <w:p w:rsidR="00561BE9" w:rsidRPr="00561BE9" w:rsidRDefault="00561BE9" w:rsidP="00321245">
            <w:pPr>
              <w:spacing w:after="0"/>
              <w:rPr>
                <w:rFonts w:ascii="Times New Roman" w:hAnsi="Times New Roman" w:cs="Times New Roman"/>
                <w:sz w:val="18"/>
              </w:rPr>
            </w:pPr>
          </w:p>
        </w:tc>
      </w:tr>
    </w:tbl>
    <w:p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176"/>
        <w:gridCol w:w="1904"/>
        <w:gridCol w:w="2040"/>
        <w:gridCol w:w="3203"/>
        <w:gridCol w:w="3454"/>
      </w:tblGrid>
      <w:tr w:rsidR="00561BE9" w:rsidRPr="00561BE9" w:rsidTr="00321245">
        <w:trPr>
          <w:trHeight w:val="517"/>
        </w:trPr>
        <w:tc>
          <w:tcPr>
            <w:tcW w:w="679"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заявителем информации о сроках и порядке предоставления «услуги»</w:t>
            </w:r>
          </w:p>
        </w:tc>
        <w:tc>
          <w:tcPr>
            <w:tcW w:w="736"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записи на приём в орган</w:t>
            </w:r>
          </w:p>
        </w:tc>
        <w:tc>
          <w:tcPr>
            <w:tcW w:w="644"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сведений о ходе выполнения запроса о предоставлении «услуги»</w:t>
            </w:r>
          </w:p>
        </w:tc>
        <w:tc>
          <w:tcPr>
            <w:tcW w:w="1168" w:type="pct"/>
            <w:vMerge w:val="restar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61BE9" w:rsidRPr="00561BE9" w:rsidTr="00321245">
        <w:trPr>
          <w:trHeight w:val="517"/>
        </w:trPr>
        <w:tc>
          <w:tcPr>
            <w:tcW w:w="679" w:type="pct"/>
            <w:vMerge/>
          </w:tcPr>
          <w:p w:rsidR="00561BE9" w:rsidRPr="00561BE9" w:rsidRDefault="00561BE9" w:rsidP="00321245">
            <w:pPr>
              <w:spacing w:after="0"/>
              <w:rPr>
                <w:rFonts w:ascii="Times New Roman" w:hAnsi="Times New Roman" w:cs="Times New Roman"/>
                <w:b/>
                <w:sz w:val="18"/>
              </w:rPr>
            </w:pPr>
          </w:p>
        </w:tc>
        <w:tc>
          <w:tcPr>
            <w:tcW w:w="736" w:type="pct"/>
            <w:vMerge/>
          </w:tcPr>
          <w:p w:rsidR="00561BE9" w:rsidRPr="00561BE9" w:rsidRDefault="00561BE9" w:rsidP="00321245">
            <w:pPr>
              <w:spacing w:after="0"/>
              <w:jc w:val="center"/>
              <w:rPr>
                <w:rFonts w:ascii="Times New Roman" w:hAnsi="Times New Roman" w:cs="Times New Roman"/>
                <w:b/>
                <w:sz w:val="18"/>
              </w:rPr>
            </w:pPr>
          </w:p>
        </w:tc>
        <w:tc>
          <w:tcPr>
            <w:tcW w:w="644" w:type="pct"/>
            <w:vMerge/>
          </w:tcPr>
          <w:p w:rsidR="00561BE9" w:rsidRPr="00561BE9" w:rsidRDefault="00561BE9" w:rsidP="00321245">
            <w:pPr>
              <w:spacing w:after="0"/>
              <w:jc w:val="center"/>
              <w:rPr>
                <w:rFonts w:ascii="Times New Roman" w:hAnsi="Times New Roman" w:cs="Times New Roman"/>
                <w:b/>
                <w:sz w:val="18"/>
              </w:rPr>
            </w:pPr>
          </w:p>
        </w:tc>
        <w:tc>
          <w:tcPr>
            <w:tcW w:w="690" w:type="pct"/>
            <w:vMerge/>
          </w:tcPr>
          <w:p w:rsidR="00561BE9" w:rsidRPr="00561BE9" w:rsidRDefault="00561BE9" w:rsidP="00321245">
            <w:pPr>
              <w:spacing w:after="0"/>
              <w:jc w:val="center"/>
              <w:rPr>
                <w:rFonts w:ascii="Times New Roman" w:hAnsi="Times New Roman" w:cs="Times New Roman"/>
                <w:b/>
                <w:sz w:val="18"/>
              </w:rPr>
            </w:pPr>
          </w:p>
        </w:tc>
        <w:tc>
          <w:tcPr>
            <w:tcW w:w="1083" w:type="pct"/>
            <w:vMerge/>
          </w:tcPr>
          <w:p w:rsidR="00561BE9" w:rsidRPr="00561BE9" w:rsidRDefault="00561BE9" w:rsidP="00321245">
            <w:pPr>
              <w:spacing w:after="0"/>
              <w:jc w:val="center"/>
              <w:rPr>
                <w:rFonts w:ascii="Times New Roman" w:hAnsi="Times New Roman" w:cs="Times New Roman"/>
                <w:b/>
                <w:sz w:val="18"/>
              </w:rPr>
            </w:pPr>
          </w:p>
        </w:tc>
        <w:tc>
          <w:tcPr>
            <w:tcW w:w="1168" w:type="pct"/>
            <w:vMerge/>
          </w:tcPr>
          <w:p w:rsidR="00561BE9" w:rsidRPr="00561BE9" w:rsidRDefault="00561BE9" w:rsidP="00321245">
            <w:pPr>
              <w:spacing w:after="0"/>
              <w:jc w:val="center"/>
              <w:rPr>
                <w:rFonts w:ascii="Times New Roman" w:hAnsi="Times New Roman" w:cs="Times New Roman"/>
                <w:b/>
                <w:sz w:val="18"/>
              </w:rPr>
            </w:pPr>
          </w:p>
        </w:tc>
      </w:tr>
      <w:tr w:rsidR="00561BE9" w:rsidRPr="00561BE9" w:rsidTr="00321245">
        <w:tc>
          <w:tcPr>
            <w:tcW w:w="679"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736"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44"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90"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1083"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1168" w:type="pct"/>
          </w:tcPr>
          <w:p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r>
      <w:tr w:rsidR="00561BE9" w:rsidRPr="00561BE9" w:rsidTr="00321245">
        <w:tc>
          <w:tcPr>
            <w:tcW w:w="5000" w:type="pct"/>
            <w:gridSpan w:val="6"/>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b/>
                <w:sz w:val="20"/>
                <w:szCs w:val="28"/>
              </w:rPr>
              <w:t>Предоставление разрешения на осуществление земляных работ</w:t>
            </w:r>
          </w:p>
        </w:tc>
      </w:tr>
      <w:tr w:rsidR="00561BE9" w:rsidRPr="00561BE9" w:rsidTr="00321245">
        <w:tc>
          <w:tcPr>
            <w:tcW w:w="679"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Единый портал государственных и муниципальных услуг (функций); </w:t>
            </w:r>
          </w:p>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-Портал государственных и муниципальных услуг Воронежской области.</w:t>
            </w:r>
          </w:p>
        </w:tc>
        <w:tc>
          <w:tcPr>
            <w:tcW w:w="736"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4" w:type="pct"/>
          </w:tcPr>
          <w:p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w:t>
            </w:r>
          </w:p>
        </w:tc>
        <w:tc>
          <w:tcPr>
            <w:tcW w:w="1083" w:type="pct"/>
          </w:tcPr>
          <w:p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почта;</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МФЦ;</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Единый портал государственных и муниципальных услуг (функций);</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Портал государственных и муниципальных услуг Воронежской области;</w:t>
            </w:r>
          </w:p>
          <w:p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личный прием заявителя.</w:t>
            </w:r>
          </w:p>
        </w:tc>
      </w:tr>
    </w:tbl>
    <w:p w:rsidR="00561BE9" w:rsidRDefault="00561BE9" w:rsidP="00561BE9">
      <w:pPr>
        <w:autoSpaceDE w:val="0"/>
        <w:autoSpaceDN w:val="0"/>
        <w:adjustRightInd w:val="0"/>
        <w:spacing w:after="0" w:line="240" w:lineRule="auto"/>
        <w:ind w:firstLine="709"/>
        <w:jc w:val="center"/>
        <w:rPr>
          <w:sz w:val="16"/>
          <w:szCs w:val="16"/>
        </w:rPr>
        <w:sectPr w:rsidR="00561BE9" w:rsidSect="00561BE9">
          <w:pgSz w:w="16838" w:h="11906" w:orient="landscape"/>
          <w:pgMar w:top="1701" w:right="1134" w:bottom="851" w:left="1134" w:header="709" w:footer="709" w:gutter="0"/>
          <w:cols w:space="708"/>
          <w:docGrid w:linePitch="360"/>
        </w:sectPr>
      </w:pPr>
    </w:p>
    <w:p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№1</w:t>
      </w:r>
      <w:r w:rsidRPr="00561BE9">
        <w:rPr>
          <w:sz w:val="18"/>
          <w:szCs w:val="28"/>
        </w:rPr>
        <w:br/>
      </w:r>
      <w:r w:rsidRPr="00561BE9">
        <w:rPr>
          <w:sz w:val="16"/>
          <w:szCs w:val="23"/>
        </w:rPr>
        <w:t>к Технологической схеме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Кому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руководителя)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гражданина,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индивидуального предпринимателя,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 представителя юридического лица;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паспортные данные;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места нахождения; номер телефона;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электронной почты)</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ЗАЯВЛЕНИЕ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на получение разрешения на осуществление земляных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Работы будут выполняться на: _________ (проезжей части в районе дома № _____по ул. _______________________________________________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(указать способ производства работ, протяженность);</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Ответственный за производство работ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(должность, Ф.И.О.)</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контактный телефон _________________________________________. По завершении проведения земляных работ гарантирую восстановление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дорожного покрытия и нарушенных элементов благоустройства в полном </w:t>
      </w:r>
      <w:proofErr w:type="gramStart"/>
      <w:r w:rsidRPr="00561BE9">
        <w:rPr>
          <w:rFonts w:ascii="Times New Roman" w:hAnsi="Times New Roman" w:cs="Times New Roman"/>
          <w:sz w:val="16"/>
          <w:szCs w:val="16"/>
        </w:rPr>
        <w:t>объеме(</w:t>
      </w:r>
      <w:proofErr w:type="gramEnd"/>
      <w:r w:rsidRPr="00561BE9">
        <w:rPr>
          <w:rFonts w:ascii="Times New Roman" w:hAnsi="Times New Roman" w:cs="Times New Roman"/>
          <w:sz w:val="16"/>
          <w:szCs w:val="16"/>
        </w:rPr>
        <w:t>восстановление асфальтобетонного покрытия, плиточного мощения, озеленения, конструктивных элементов, оборудования и т.д.).</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Перечень прилагаемых документов (приводится в соответствии с п.10 Административного регламента):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w:t>
      </w:r>
      <w:proofErr w:type="gramStart"/>
      <w:r w:rsidRPr="00561BE9">
        <w:rPr>
          <w:rFonts w:ascii="Times New Roman" w:hAnsi="Times New Roman" w:cs="Times New Roman"/>
          <w:sz w:val="16"/>
          <w:szCs w:val="16"/>
        </w:rPr>
        <w:t>службами(</w:t>
      </w:r>
      <w:proofErr w:type="gramEnd"/>
      <w:r w:rsidRPr="00561BE9">
        <w:rPr>
          <w:rFonts w:ascii="Times New Roman" w:hAnsi="Times New Roman" w:cs="Times New Roman"/>
          <w:sz w:val="16"/>
          <w:szCs w:val="16"/>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2. График производства работ с восстановлением нарушенных элементов благоустройства.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3. Гарантийное письмо о восстановлении комплексного благоустройства в сроки, определенные графиком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4. Копия приказа о назначении ответственного за производство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                       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__________________________________                                     (подпись)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должность представителя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юридического лица) юридического лица,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гражданина,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индивидуального предпринимателя</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Дата 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№2</w:t>
      </w:r>
      <w:r w:rsidRPr="00561BE9">
        <w:rPr>
          <w:sz w:val="18"/>
          <w:szCs w:val="28"/>
        </w:rPr>
        <w:br/>
      </w:r>
      <w:r w:rsidRPr="00561BE9">
        <w:rPr>
          <w:sz w:val="16"/>
          <w:szCs w:val="23"/>
        </w:rPr>
        <w:t>к Технологической схеме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Разрешение № 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на осуществление земляных работ </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 "__" _______ 20 ___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Администрация 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заявителя (заказчика)</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(наименование вида, перечня и объемов проведения земляных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Адрес места производства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работ: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Вид и объем вскрываемого покрытия (вид/объем в м.куб. или в кв.м.)</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(проезжая часть, тротуар, газон, грунт и др.)</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Ориентировочная площадь (кв. м): 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проведения земляных работ:_________________________________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Период проведения земляных работ: с "__" _______ 20__ г. по "__" _______ 20__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Способ прокладки и переустройства подземных сооружений: 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Земляные и монтажные работы осуществляет (лица, ответственные за производство работ, заказчике, подрядных организациях):</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Работы по восстановлению благоустройства осуществляет:</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Отметка о продлении</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Срок предоставления акта о восстановлении благоустройства в полном объеме:</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 __________ 20 ___ г.</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Особые отметки _____________________________________________</w:t>
      </w: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Глава __________________________________ (Ф.И.О.) </w:t>
      </w:r>
    </w:p>
    <w:p w:rsidR="00F80F5B" w:rsidRPr="00561BE9" w:rsidRDefault="00561BE9" w:rsidP="00561BE9">
      <w:pPr>
        <w:autoSpaceDE w:val="0"/>
        <w:autoSpaceDN w:val="0"/>
        <w:adjustRightInd w:val="0"/>
        <w:spacing w:after="0" w:line="240" w:lineRule="auto"/>
        <w:ind w:firstLine="709"/>
        <w:jc w:val="center"/>
        <w:rPr>
          <w:rFonts w:ascii="Times New Roman" w:hAnsi="Times New Roman" w:cs="Times New Roman"/>
        </w:rPr>
      </w:pPr>
      <w:r w:rsidRPr="00561BE9">
        <w:rPr>
          <w:rFonts w:ascii="Times New Roman" w:hAnsi="Times New Roman" w:cs="Times New Roman"/>
          <w:sz w:val="18"/>
          <w:szCs w:val="18"/>
        </w:rPr>
        <w:t>Сведения о сертификате электронной подписи</w:t>
      </w:r>
    </w:p>
    <w:sectPr w:rsidR="00F80F5B" w:rsidRPr="00561BE9" w:rsidSect="00987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61BE9"/>
    <w:rsid w:val="000A6D11"/>
    <w:rsid w:val="00242F87"/>
    <w:rsid w:val="00561BE9"/>
    <w:rsid w:val="008E147A"/>
    <w:rsid w:val="00987B54"/>
    <w:rsid w:val="00B054FA"/>
    <w:rsid w:val="00D87AE8"/>
    <w:rsid w:val="00F8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09797-E797-44C6-8AB2-CF8D8E78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61BE9"/>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561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61BE9"/>
    <w:rPr>
      <w:rFonts w:ascii="Arial" w:eastAsia="Times New Roman" w:hAnsi="Arial" w:cs="Arial"/>
      <w:sz w:val="20"/>
      <w:szCs w:val="20"/>
      <w:lang w:eastAsia="ar-SA"/>
    </w:rPr>
  </w:style>
  <w:style w:type="paragraph" w:customStyle="1" w:styleId="ConsPlusNonformat">
    <w:name w:val="ConsPlusNonformat"/>
    <w:uiPriority w:val="99"/>
    <w:qFormat/>
    <w:rsid w:val="00561BE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61BE9"/>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5244</Words>
  <Characters>29891</Characters>
  <Application>Microsoft Office Word</Application>
  <DocSecurity>0</DocSecurity>
  <Lines>249</Lines>
  <Paragraphs>70</Paragraphs>
  <ScaleCrop>false</ScaleCrop>
  <Company>Reanimator Extreme Edition</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2024-06-18T13:25:00Z</dcterms:created>
  <dcterms:modified xsi:type="dcterms:W3CDTF">2024-06-24T07:11:00Z</dcterms:modified>
</cp:coreProperties>
</file>