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A7" w:rsidRPr="00D353D9" w:rsidRDefault="001849A7" w:rsidP="001849A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A2B50D" wp14:editId="18089582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A7" w:rsidRPr="00D353D9" w:rsidRDefault="001849A7" w:rsidP="001849A7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1849A7" w:rsidRPr="00D353D9" w:rsidRDefault="001849A7" w:rsidP="001849A7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1849A7" w:rsidRPr="00D353D9" w:rsidRDefault="001849A7" w:rsidP="001849A7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849A7" w:rsidRPr="00D353D9" w:rsidRDefault="001849A7" w:rsidP="001849A7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D353D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1849A7" w:rsidRPr="00D353D9" w:rsidRDefault="001849A7" w:rsidP="001849A7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849A7" w:rsidRPr="00D353D9" w:rsidRDefault="001849A7" w:rsidP="001849A7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D353D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1849A7" w:rsidRPr="00D353D9" w:rsidRDefault="001849A7" w:rsidP="001849A7">
      <w:pPr>
        <w:ind w:firstLine="0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sz w:val="28"/>
          <w:szCs w:val="28"/>
        </w:rPr>
        <w:t xml:space="preserve"> </w:t>
      </w:r>
    </w:p>
    <w:p w:rsidR="001849A7" w:rsidRPr="00D353D9" w:rsidRDefault="001849A7" w:rsidP="001849A7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14.11.2024 г. № 75</w:t>
      </w:r>
    </w:p>
    <w:p w:rsidR="001849A7" w:rsidRPr="00D353D9" w:rsidRDefault="001849A7" w:rsidP="001849A7">
      <w:pPr>
        <w:ind w:firstLine="0"/>
        <w:rPr>
          <w:rFonts w:ascii="Times New Roman" w:hAnsi="Times New Roman"/>
          <w:sz w:val="20"/>
          <w:szCs w:val="20"/>
        </w:rPr>
      </w:pPr>
      <w:r w:rsidRPr="00D353D9">
        <w:rPr>
          <w:rFonts w:ascii="Times New Roman" w:hAnsi="Times New Roman"/>
          <w:sz w:val="20"/>
          <w:szCs w:val="20"/>
        </w:rPr>
        <w:t>с. Великоархангельское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1849A7" w:rsidRPr="001849A7">
        <w:rPr>
          <w:rFonts w:ascii="Times New Roman" w:hAnsi="Times New Roman" w:cs="Arial"/>
          <w:b/>
          <w:bCs/>
          <w:kern w:val="28"/>
          <w:sz w:val="28"/>
          <w:szCs w:val="28"/>
        </w:rPr>
        <w:t>Великоархангельского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 от «</w:t>
      </w:r>
      <w:r w:rsidR="001849A7">
        <w:rPr>
          <w:rFonts w:ascii="Times New Roman" w:hAnsi="Times New Roman" w:cs="Arial"/>
          <w:b/>
          <w:bCs/>
          <w:kern w:val="28"/>
          <w:sz w:val="28"/>
          <w:szCs w:val="28"/>
        </w:rPr>
        <w:t>27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1849A7">
        <w:rPr>
          <w:rFonts w:ascii="Times New Roman" w:hAnsi="Times New Roman" w:cs="Arial"/>
          <w:b/>
          <w:bCs/>
          <w:kern w:val="28"/>
          <w:sz w:val="28"/>
          <w:szCs w:val="28"/>
        </w:rPr>
        <w:t>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1849A7">
        <w:rPr>
          <w:rFonts w:ascii="Times New Roman" w:hAnsi="Times New Roman" w:cs="Arial"/>
          <w:b/>
          <w:bCs/>
          <w:kern w:val="28"/>
          <w:sz w:val="28"/>
          <w:szCs w:val="28"/>
        </w:rPr>
        <w:t>87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1849A7" w:rsidRPr="001849A7">
        <w:rPr>
          <w:rFonts w:ascii="Times New Roman" w:hAnsi="Times New Roman"/>
          <w:b/>
          <w:bCs/>
          <w:kern w:val="28"/>
          <w:sz w:val="28"/>
          <w:szCs w:val="28"/>
        </w:rPr>
        <w:t>Великоархангельского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1849A7" w:rsidRPr="001849A7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r w:rsidR="001849A7" w:rsidRPr="001849A7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4D0504" w:rsidRPr="004D0504">
        <w:rPr>
          <w:rFonts w:ascii="Times New Roman" w:hAnsi="Times New Roman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</w:t>
      </w:r>
      <w:r w:rsidR="00CE5DC6" w:rsidRPr="008C7B2E">
        <w:lastRenderedPageBreak/>
        <w:t xml:space="preserve">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1849A7" w:rsidRPr="001849A7">
        <w:t>Великоархангельского</w:t>
      </w:r>
      <w:r w:rsidR="004D0504" w:rsidRPr="004D0504">
        <w:t xml:space="preserve"> сельского 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1849A7" w:rsidRPr="001849A7">
        <w:t>Великоархангельского</w:t>
      </w:r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 xml:space="preserve">муниципального района Воронежской </w:t>
      </w:r>
      <w:r w:rsidR="001849A7" w:rsidRPr="00DF6068">
        <w:t>области</w:t>
      </w:r>
      <w:r w:rsidR="001849A7">
        <w:t xml:space="preserve"> от</w:t>
      </w:r>
      <w:r w:rsidR="00BB5DAA">
        <w:t xml:space="preserve"> «</w:t>
      </w:r>
      <w:r w:rsidR="001849A7">
        <w:t>27</w:t>
      </w:r>
      <w:r w:rsidR="00BB5DAA">
        <w:t>»</w:t>
      </w:r>
      <w:r w:rsidR="00D86F6F">
        <w:t xml:space="preserve"> </w:t>
      </w:r>
      <w:r w:rsidR="001849A7">
        <w:t>ноября 2023</w:t>
      </w:r>
      <w:r w:rsidR="00BB5DAA">
        <w:t>г. №</w:t>
      </w:r>
      <w:r w:rsidR="001849A7">
        <w:t>87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1C0184">
        <w:rPr>
          <w:rFonts w:ascii="Times New Roman" w:hAnsi="Times New Roman"/>
          <w:sz w:val="28"/>
          <w:szCs w:val="28"/>
        </w:rPr>
        <w:lastRenderedPageBreak/>
        <w:t xml:space="preserve">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="00097CAF" w:rsidRPr="001C0184">
        <w:rPr>
          <w:rFonts w:ascii="Times New Roman" w:hAnsi="Times New Roman"/>
          <w:sz w:val="28"/>
          <w:szCs w:val="28"/>
        </w:rPr>
        <w:t xml:space="preserve"> 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1849A7">
        <w:rPr>
          <w:rFonts w:ascii="Times New Roman" w:eastAsia="Calibri" w:hAnsi="Times New Roman"/>
          <w:sz w:val="28"/>
          <w:szCs w:val="28"/>
        </w:rPr>
        <w:t>2. Опубликовать в периодическом печатном издании «Вестник муниципальных правовых актов и иной официальной информации Великоархангельского</w:t>
      </w:r>
      <w:bookmarkStart w:id="1" w:name="_GoBack"/>
      <w:bookmarkEnd w:id="1"/>
      <w:r w:rsidRPr="001849A7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1849A7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1849A7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1849A7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1849A7" w:rsidRPr="001849A7" w:rsidRDefault="001849A7" w:rsidP="001849A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1849A7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1C0184" w:rsidRPr="00221543" w:rsidRDefault="001C0184" w:rsidP="001C0184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0E" w:rsidRDefault="00F3070E" w:rsidP="00C53E03">
      <w:r>
        <w:separator/>
      </w:r>
    </w:p>
  </w:endnote>
  <w:endnote w:type="continuationSeparator" w:id="0">
    <w:p w:rsidR="00F3070E" w:rsidRDefault="00F3070E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0E" w:rsidRDefault="00F3070E" w:rsidP="00C53E03">
      <w:r>
        <w:separator/>
      </w:r>
    </w:p>
  </w:footnote>
  <w:footnote w:type="continuationSeparator" w:id="0">
    <w:p w:rsidR="00F3070E" w:rsidRDefault="00F3070E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849A7"/>
    <w:rsid w:val="00194EB5"/>
    <w:rsid w:val="001C0184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F6315"/>
    <w:rsid w:val="00F3070E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8C06F-F5E9-4D57-8A59-90391F0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5E59-E959-4B14-B49E-2099A7A5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2024-10-04T08:09:00Z</cp:lastPrinted>
  <dcterms:created xsi:type="dcterms:W3CDTF">2024-09-30T11:56:00Z</dcterms:created>
  <dcterms:modified xsi:type="dcterms:W3CDTF">2024-11-12T07:49:00Z</dcterms:modified>
</cp:coreProperties>
</file>